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3550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9"/>
        </w:rPr>
        <w:t>基表二</w:t>
      </w:r>
      <w:r>
        <w:rPr>
          <w:rFonts w:ascii="FangSong" w:hAnsi="FangSong" w:eastAsia="FangSong" w:cs="FangSong"/>
          <w:sz w:val="31"/>
          <w:szCs w:val="31"/>
          <w:spacing w:val="9"/>
        </w:rPr>
        <w:t xml:space="preserve">  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9"/>
        </w:rPr>
        <w:t>教学科研仪器设备增减变动情况表(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</w:rPr>
        <w:t>SJ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9"/>
        </w:rPr>
        <w:t>2)</w:t>
      </w:r>
    </w:p>
    <w:p>
      <w:pPr>
        <w:ind w:left="203"/>
        <w:spacing w:before="211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08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706"/>
        <w:gridCol w:w="1041"/>
        <w:gridCol w:w="873"/>
        <w:gridCol w:w="1176"/>
        <w:gridCol w:w="1082"/>
        <w:gridCol w:w="1044"/>
        <w:gridCol w:w="1219"/>
        <w:gridCol w:w="1212"/>
        <w:gridCol w:w="1216"/>
        <w:gridCol w:w="1217"/>
        <w:gridCol w:w="1051"/>
        <w:gridCol w:w="1204"/>
        <w:gridCol w:w="1042"/>
      </w:tblGrid>
      <w:tr>
        <w:trPr>
          <w:trHeight w:val="477" w:hRule="atLeast"/>
        </w:trPr>
        <w:tc>
          <w:tcPr>
            <w:tcW w:w="706" w:type="dxa"/>
            <w:vAlign w:val="top"/>
          </w:tcPr>
          <w:p>
            <w:pPr>
              <w:ind w:left="320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1</w:t>
            </w:r>
          </w:p>
        </w:tc>
        <w:tc>
          <w:tcPr>
            <w:tcW w:w="1041" w:type="dxa"/>
            <w:vAlign w:val="top"/>
          </w:tcPr>
          <w:p>
            <w:pPr>
              <w:ind w:left="472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2</w:t>
            </w:r>
          </w:p>
        </w:tc>
        <w:tc>
          <w:tcPr>
            <w:tcW w:w="873" w:type="dxa"/>
            <w:vAlign w:val="top"/>
          </w:tcPr>
          <w:p>
            <w:pPr>
              <w:ind w:left="391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3</w:t>
            </w:r>
          </w:p>
        </w:tc>
        <w:tc>
          <w:tcPr>
            <w:tcW w:w="1176" w:type="dxa"/>
            <w:vAlign w:val="top"/>
          </w:tcPr>
          <w:p>
            <w:pPr>
              <w:ind w:left="537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ind w:left="495"/>
              <w:spacing w:before="172" w:line="17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5</w:t>
            </w:r>
          </w:p>
        </w:tc>
        <w:tc>
          <w:tcPr>
            <w:tcW w:w="1044" w:type="dxa"/>
            <w:vAlign w:val="top"/>
          </w:tcPr>
          <w:p>
            <w:pPr>
              <w:ind w:left="474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6</w:t>
            </w:r>
          </w:p>
        </w:tc>
        <w:tc>
          <w:tcPr>
            <w:tcW w:w="1219" w:type="dxa"/>
            <w:vAlign w:val="top"/>
          </w:tcPr>
          <w:p>
            <w:pPr>
              <w:ind w:left="566"/>
              <w:spacing w:before="172" w:line="17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7</w:t>
            </w:r>
          </w:p>
        </w:tc>
        <w:tc>
          <w:tcPr>
            <w:tcW w:w="1212" w:type="dxa"/>
            <w:vAlign w:val="top"/>
          </w:tcPr>
          <w:p>
            <w:pPr>
              <w:ind w:left="558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8</w:t>
            </w:r>
          </w:p>
        </w:tc>
        <w:tc>
          <w:tcPr>
            <w:tcW w:w="1216" w:type="dxa"/>
            <w:vAlign w:val="top"/>
          </w:tcPr>
          <w:p>
            <w:pPr>
              <w:ind w:left="560"/>
              <w:spacing w:before="171" w:line="17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</w:rPr>
              <w:t>9</w:t>
            </w:r>
          </w:p>
        </w:tc>
        <w:tc>
          <w:tcPr>
            <w:tcW w:w="1217" w:type="dxa"/>
            <w:vAlign w:val="top"/>
          </w:tcPr>
          <w:p>
            <w:pPr>
              <w:ind w:left="523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10</w:t>
            </w:r>
          </w:p>
        </w:tc>
        <w:tc>
          <w:tcPr>
            <w:tcW w:w="1051" w:type="dxa"/>
            <w:vAlign w:val="top"/>
          </w:tcPr>
          <w:p>
            <w:pPr>
              <w:ind w:left="442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11</w:t>
            </w:r>
          </w:p>
        </w:tc>
        <w:tc>
          <w:tcPr>
            <w:tcW w:w="1204" w:type="dxa"/>
            <w:vAlign w:val="top"/>
          </w:tcPr>
          <w:p>
            <w:pPr>
              <w:ind w:left="519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12</w:t>
            </w:r>
          </w:p>
        </w:tc>
        <w:tc>
          <w:tcPr>
            <w:tcW w:w="1042" w:type="dxa"/>
            <w:vAlign w:val="top"/>
          </w:tcPr>
          <w:p>
            <w:pPr>
              <w:ind w:left="436"/>
              <w:spacing w:before="170" w:line="18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</w:rPr>
              <w:t>13</w:t>
            </w:r>
          </w:p>
        </w:tc>
      </w:tr>
      <w:tr>
        <w:trPr>
          <w:trHeight w:val="546" w:hRule="atLeast"/>
        </w:trPr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38" w:lineRule="auto"/>
              <w:rPr/>
            </w:pPr>
            <w:r/>
          </w:p>
          <w:p>
            <w:pPr>
              <w:ind w:left="162"/>
              <w:spacing w:before="69" w:line="468" w:lineRule="exact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6"/>
                <w:position w:val="19"/>
              </w:rPr>
              <w:t>学校</w:t>
            </w:r>
          </w:p>
          <w:p>
            <w:pPr>
              <w:ind w:left="157"/>
              <w:spacing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4"/>
              </w:rPr>
              <w:t>代码</w:t>
            </w:r>
          </w:p>
        </w:tc>
        <w:tc>
          <w:tcPr>
            <w:tcW w:w="4172" w:type="dxa"/>
            <w:vAlign w:val="top"/>
            <w:gridSpan w:val="4"/>
          </w:tcPr>
          <w:p>
            <w:pPr>
              <w:ind w:left="1361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上学年末实有数</w:t>
            </w:r>
          </w:p>
        </w:tc>
        <w:tc>
          <w:tcPr>
            <w:tcW w:w="2263" w:type="dxa"/>
            <w:vAlign w:val="top"/>
            <w:gridSpan w:val="2"/>
          </w:tcPr>
          <w:p>
            <w:pPr>
              <w:ind w:left="513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本学年增加数</w:t>
            </w:r>
          </w:p>
        </w:tc>
        <w:tc>
          <w:tcPr>
            <w:tcW w:w="2428" w:type="dxa"/>
            <w:vAlign w:val="top"/>
            <w:gridSpan w:val="2"/>
          </w:tcPr>
          <w:p>
            <w:pPr>
              <w:ind w:left="595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本学年减少数</w:t>
            </w:r>
          </w:p>
        </w:tc>
        <w:tc>
          <w:tcPr>
            <w:tcW w:w="4514" w:type="dxa"/>
            <w:vAlign w:val="top"/>
            <w:gridSpan w:val="4"/>
          </w:tcPr>
          <w:p>
            <w:pPr>
              <w:ind w:left="1533"/>
              <w:spacing w:before="166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2"/>
              </w:rPr>
              <w:t>本学年末实有数</w:t>
            </w:r>
          </w:p>
        </w:tc>
      </w:tr>
      <w:tr>
        <w:trPr>
          <w:trHeight w:val="472" w:hRule="atLeast"/>
        </w:trPr>
        <w:tc>
          <w:tcPr>
            <w:tcW w:w="706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338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87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235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2258" w:type="dxa"/>
            <w:vAlign w:val="top"/>
            <w:gridSpan w:val="2"/>
          </w:tcPr>
          <w:p>
            <w:pPr>
              <w:ind w:left="143"/>
              <w:spacing w:before="129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其中</w:t>
            </w:r>
            <w:r>
              <w:rPr>
                <w:rFonts w:ascii="FangSong" w:hAnsi="FangSong" w:eastAsia="FangSong" w:cs="FangSong"/>
                <w:sz w:val="21"/>
                <w:szCs w:val="21"/>
                <w:spacing w:val="-29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10</w:t>
            </w:r>
            <w:r>
              <w:rPr>
                <w:rFonts w:ascii="FangSong" w:hAnsi="FangSong" w:eastAsia="FangSong" w:cs="FangSong"/>
                <w:sz w:val="21"/>
                <w:szCs w:val="21"/>
                <w:spacing w:val="-36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万元(含)以上</w:t>
            </w:r>
          </w:p>
        </w:tc>
        <w:tc>
          <w:tcPr>
            <w:tcW w:w="1044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342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21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409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121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427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216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410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121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8" w:lineRule="auto"/>
              <w:rPr/>
            </w:pPr>
            <w:r/>
          </w:p>
          <w:p>
            <w:pPr>
              <w:ind w:left="431"/>
              <w:spacing w:before="69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05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299" w:lineRule="auto"/>
              <w:rPr/>
            </w:pPr>
            <w:r/>
          </w:p>
          <w:p>
            <w:pPr>
              <w:ind w:left="329"/>
              <w:spacing w:before="68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2246" w:type="dxa"/>
            <w:vAlign w:val="top"/>
            <w:gridSpan w:val="2"/>
          </w:tcPr>
          <w:p>
            <w:pPr>
              <w:ind w:left="137"/>
              <w:spacing w:before="129" w:line="219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其中</w:t>
            </w:r>
            <w:r>
              <w:rPr>
                <w:rFonts w:ascii="FangSong" w:hAnsi="FangSong" w:eastAsia="FangSong" w:cs="FangSong"/>
                <w:sz w:val="21"/>
                <w:szCs w:val="21"/>
                <w:spacing w:val="-28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10</w:t>
            </w:r>
            <w:r>
              <w:rPr>
                <w:rFonts w:ascii="FangSong" w:hAnsi="FangSong" w:eastAsia="FangSong" w:cs="FangSong"/>
                <w:sz w:val="21"/>
                <w:szCs w:val="21"/>
                <w:spacing w:val="-37"/>
              </w:rPr>
              <w:t xml:space="preserve"> </w:t>
            </w:r>
            <w:r>
              <w:rPr>
                <w:rFonts w:ascii="FangSong" w:hAnsi="FangSong" w:eastAsia="FangSong" w:cs="FangSong"/>
                <w:sz w:val="21"/>
                <w:szCs w:val="21"/>
                <w:spacing w:val="-5"/>
              </w:rPr>
              <w:t>万元(含)以上</w:t>
            </w:r>
          </w:p>
        </w:tc>
      </w:tr>
      <w:tr>
        <w:trPr>
          <w:trHeight w:val="474" w:hRule="atLeast"/>
        </w:trPr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176" w:type="dxa"/>
            <w:vAlign w:val="top"/>
          </w:tcPr>
          <w:p>
            <w:pPr>
              <w:ind w:left="406"/>
              <w:spacing w:before="132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082" w:type="dxa"/>
            <w:vAlign w:val="top"/>
          </w:tcPr>
          <w:p>
            <w:pPr>
              <w:ind w:left="339"/>
              <w:spacing w:before="132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  <w:tc>
          <w:tcPr>
            <w:tcW w:w="1044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2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6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17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5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04" w:type="dxa"/>
            <w:vAlign w:val="top"/>
          </w:tcPr>
          <w:p>
            <w:pPr>
              <w:ind w:left="424"/>
              <w:spacing w:before="132" w:line="218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8"/>
              </w:rPr>
              <w:t>台件</w:t>
            </w:r>
          </w:p>
        </w:tc>
        <w:tc>
          <w:tcPr>
            <w:tcW w:w="1042" w:type="dxa"/>
            <w:vAlign w:val="top"/>
          </w:tcPr>
          <w:p>
            <w:pPr>
              <w:ind w:left="321"/>
              <w:spacing w:before="132" w:line="220" w:lineRule="auto"/>
              <w:rPr>
                <w:rFonts w:ascii="FangSong" w:hAnsi="FangSong" w:eastAsia="FangSong" w:cs="FangSong"/>
                <w:sz w:val="21"/>
                <w:szCs w:val="21"/>
              </w:rPr>
            </w:pPr>
            <w:r>
              <w:rPr>
                <w:rFonts w:ascii="FangSong" w:hAnsi="FangSong" w:eastAsia="FangSong" w:cs="FangSong"/>
                <w:sz w:val="21"/>
                <w:szCs w:val="21"/>
                <w:spacing w:val="-3"/>
              </w:rPr>
              <w:t>金额</w:t>
            </w:r>
          </w:p>
        </w:tc>
      </w:tr>
      <w:tr>
        <w:trPr>
          <w:trHeight w:val="472" w:hRule="atLeast"/>
        </w:trPr>
        <w:tc>
          <w:tcPr>
            <w:tcW w:w="70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2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76" w:hRule="atLeast"/>
        </w:trPr>
        <w:tc>
          <w:tcPr>
            <w:tcW w:w="70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17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1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0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2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315" w:bottom="0" w:left="143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2018-09-30T08:54:57Z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2023-08-17T12:11:06</vt:filetime>
  </property>
</Properties>
</file>