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58F" w:rsidRDefault="00270898">
      <w:pPr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附件</w:t>
      </w:r>
      <w:r w:rsidR="00C52D74">
        <w:rPr>
          <w:rFonts w:ascii="仿宋_GB2312" w:eastAsia="仿宋_GB2312" w:hAnsi="微软雅黑"/>
          <w:color w:val="000000"/>
          <w:sz w:val="32"/>
          <w:szCs w:val="32"/>
        </w:rPr>
        <w:t>1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：</w:t>
      </w:r>
      <w:r w:rsidR="00726449">
        <w:rPr>
          <w:rFonts w:ascii="仿宋_GB2312" w:eastAsia="仿宋_GB2312" w:hAnsi="微软雅黑"/>
          <w:color w:val="000000"/>
          <w:sz w:val="32"/>
          <w:szCs w:val="32"/>
        </w:rPr>
        <w:t xml:space="preserve"> </w:t>
      </w:r>
    </w:p>
    <w:p w:rsidR="0077458F" w:rsidRDefault="00270898">
      <w:pPr>
        <w:pStyle w:val="a9"/>
      </w:pPr>
      <w:bookmarkStart w:id="0" w:name="_GoBack"/>
      <w:bookmarkEnd w:id="0"/>
      <w:r>
        <w:rPr>
          <w:rFonts w:hint="eastAsia"/>
        </w:rPr>
        <w:t>福建工程学院危险废物标识填写规范</w:t>
      </w:r>
    </w:p>
    <w:p w:rsidR="00726449" w:rsidRPr="00726449" w:rsidRDefault="00270898">
      <w:pPr>
        <w:rPr>
          <w:rFonts w:ascii="仿宋_GB2312" w:eastAsia="仿宋_GB2312" w:hAnsi="微软雅黑"/>
          <w:b/>
          <w:color w:val="000000"/>
          <w:sz w:val="32"/>
          <w:szCs w:val="32"/>
        </w:rPr>
      </w:pPr>
      <w:r w:rsidRPr="00726449">
        <w:rPr>
          <w:rFonts w:ascii="仿宋_GB2312" w:eastAsia="仿宋_GB2312" w:hAnsi="微软雅黑" w:hint="eastAsia"/>
          <w:b/>
          <w:color w:val="000000"/>
          <w:sz w:val="32"/>
          <w:szCs w:val="32"/>
        </w:rPr>
        <w:t>一、</w:t>
      </w:r>
      <w:r w:rsidR="00726449" w:rsidRPr="00726449">
        <w:rPr>
          <w:rFonts w:ascii="仿宋_GB2312" w:eastAsia="仿宋_GB2312" w:hAnsi="微软雅黑" w:hint="eastAsia"/>
          <w:b/>
          <w:color w:val="000000"/>
          <w:sz w:val="32"/>
          <w:szCs w:val="32"/>
        </w:rPr>
        <w:t>废物标识</w:t>
      </w:r>
    </w:p>
    <w:p w:rsidR="0077458F" w:rsidRDefault="00270898" w:rsidP="00726449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学校危险废物标识为如图</w:t>
      </w:r>
      <w:r>
        <w:rPr>
          <w:rFonts w:ascii="仿宋_GB2312" w:eastAsia="仿宋_GB2312" w:hAnsi="微软雅黑"/>
          <w:color w:val="000000"/>
          <w:sz w:val="32"/>
          <w:szCs w:val="32"/>
        </w:rPr>
        <w:t>20cm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×</w:t>
      </w:r>
      <w:r>
        <w:rPr>
          <w:rFonts w:ascii="仿宋_GB2312" w:eastAsia="仿宋_GB2312" w:hAnsi="微软雅黑"/>
          <w:color w:val="000000"/>
          <w:sz w:val="32"/>
          <w:szCs w:val="32"/>
        </w:rPr>
        <w:t>20cm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橙色印刷品，由实验室建设与设备管理处根据环保部门统一要求制定，各二级单位可根据危险废物产生情况领取。</w:t>
      </w:r>
    </w:p>
    <w:tbl>
      <w:tblPr>
        <w:tblW w:w="5780" w:type="dxa"/>
        <w:jc w:val="center"/>
        <w:tblLayout w:type="fixed"/>
        <w:tblLook w:val="04A0" w:firstRow="1" w:lastRow="0" w:firstColumn="1" w:lastColumn="0" w:noHBand="0" w:noVBand="1"/>
      </w:tblPr>
      <w:tblGrid>
        <w:gridCol w:w="3830"/>
        <w:gridCol w:w="1950"/>
      </w:tblGrid>
      <w:tr w:rsidR="0077458F">
        <w:trPr>
          <w:trHeight w:val="702"/>
          <w:jc w:val="center"/>
        </w:trPr>
        <w:tc>
          <w:tcPr>
            <w:tcW w:w="57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7458F" w:rsidRDefault="00270898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危险废物</w:t>
            </w:r>
          </w:p>
        </w:tc>
      </w:tr>
      <w:tr w:rsidR="0077458F">
        <w:trPr>
          <w:trHeight w:val="660"/>
          <w:jc w:val="center"/>
        </w:trPr>
        <w:tc>
          <w:tcPr>
            <w:tcW w:w="383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9900"/>
            <w:vAlign w:val="center"/>
          </w:tcPr>
          <w:p w:rsidR="0077458F" w:rsidRDefault="00270898" w:rsidP="0072644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主要成分：</w:t>
            </w:r>
            <w:r w:rsidR="00726449">
              <w:rPr>
                <w:rFonts w:ascii="黑体" w:eastAsia="黑体" w:hAnsi="黑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9900"/>
          </w:tcPr>
          <w:p w:rsidR="0077458F" w:rsidRDefault="0027089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危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险类别</w:t>
            </w:r>
          </w:p>
          <w:p w:rsidR="0077458F" w:rsidRDefault="0027089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184785</wp:posOffset>
                  </wp:positionV>
                  <wp:extent cx="899795" cy="899795"/>
                  <wp:effectExtent l="209550" t="190500" r="186055" b="167005"/>
                  <wp:wrapNone/>
                  <wp:docPr id="8" name="图片 1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23" r="-23"/>
                          <a:stretch>
                            <a:fillRect/>
                          </a:stretch>
                        </pic:blipFill>
                        <pic:spPr>
                          <a:xfrm rot="18900000"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7458F">
        <w:trPr>
          <w:trHeight w:val="660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7458F" w:rsidRDefault="00270898" w:rsidP="00726449">
            <w:pPr>
              <w:widowControl/>
              <w:jc w:val="left"/>
              <w:rPr>
                <w:rFonts w:ascii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化学名称：</w:t>
            </w:r>
          </w:p>
        </w:tc>
        <w:tc>
          <w:tcPr>
            <w:tcW w:w="19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9900"/>
            <w:vAlign w:val="center"/>
          </w:tcPr>
          <w:p w:rsidR="0077458F" w:rsidRDefault="0077458F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77458F">
        <w:trPr>
          <w:trHeight w:val="660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7458F" w:rsidRDefault="00270898" w:rsidP="0072644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危险情况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：</w:t>
            </w:r>
            <w:r w:rsidR="00726449">
              <w:rPr>
                <w:rFonts w:ascii="黑体" w:eastAsia="黑体" w:hAnsi="黑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9900"/>
            <w:vAlign w:val="center"/>
          </w:tcPr>
          <w:p w:rsidR="0077458F" w:rsidRDefault="0077458F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77458F">
        <w:trPr>
          <w:trHeight w:val="660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9900"/>
            <w:vAlign w:val="center"/>
          </w:tcPr>
          <w:p w:rsidR="0077458F" w:rsidRDefault="00270898" w:rsidP="0072644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安全措施：</w:t>
            </w:r>
            <w:r w:rsidR="00726449">
              <w:rPr>
                <w:rFonts w:ascii="黑体" w:eastAsia="黑体" w:hAnsi="黑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9900"/>
            <w:vAlign w:val="center"/>
          </w:tcPr>
          <w:p w:rsidR="0077458F" w:rsidRDefault="0077458F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77458F">
        <w:trPr>
          <w:trHeight w:val="600"/>
          <w:jc w:val="center"/>
        </w:trPr>
        <w:tc>
          <w:tcPr>
            <w:tcW w:w="578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9900"/>
            <w:vAlign w:val="center"/>
          </w:tcPr>
          <w:p w:rsidR="0077458F" w:rsidRDefault="0027089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废物产生单位：</w:t>
            </w:r>
            <w:r>
              <w:rPr>
                <w:rFonts w:ascii="黑体" w:eastAsia="黑体" w:hAnsi="黑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:rsidR="0077458F">
        <w:trPr>
          <w:trHeight w:val="600"/>
          <w:jc w:val="center"/>
        </w:trPr>
        <w:tc>
          <w:tcPr>
            <w:tcW w:w="57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9900"/>
            <w:vAlign w:val="center"/>
          </w:tcPr>
          <w:p w:rsidR="0077458F" w:rsidRDefault="00270898">
            <w:pPr>
              <w:widowControl/>
              <w:ind w:firstLineChars="400" w:firstLine="880"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地址：</w:t>
            </w:r>
            <w:r>
              <w:rPr>
                <w:rFonts w:ascii="黑体" w:eastAsia="黑体" w:hAnsi="黑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:rsidR="0077458F">
        <w:trPr>
          <w:trHeight w:val="600"/>
          <w:jc w:val="center"/>
        </w:trPr>
        <w:tc>
          <w:tcPr>
            <w:tcW w:w="57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9900"/>
            <w:vAlign w:val="center"/>
          </w:tcPr>
          <w:p w:rsidR="0077458F" w:rsidRDefault="00270898">
            <w:pPr>
              <w:widowControl/>
              <w:ind w:firstLineChars="400" w:firstLine="880"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电话：</w:t>
            </w:r>
            <w:r>
              <w:rPr>
                <w:rFonts w:ascii="黑体" w:eastAsia="黑体" w:hAnsi="黑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 xml:space="preserve">         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联系人：</w:t>
            </w:r>
          </w:p>
        </w:tc>
      </w:tr>
      <w:tr w:rsidR="0077458F">
        <w:trPr>
          <w:trHeight w:val="600"/>
          <w:jc w:val="center"/>
        </w:trPr>
        <w:tc>
          <w:tcPr>
            <w:tcW w:w="57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9900"/>
            <w:vAlign w:val="center"/>
          </w:tcPr>
          <w:p w:rsidR="0077458F" w:rsidRDefault="00270898">
            <w:pPr>
              <w:widowControl/>
              <w:ind w:firstLineChars="400" w:firstLine="880"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bookmarkStart w:id="1" w:name="OLE_LINK2"/>
            <w:bookmarkStart w:id="2" w:name="OLE_LINK1"/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批次：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 xml:space="preserve">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数量：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 xml:space="preserve">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产生日期：</w:t>
            </w:r>
            <w:bookmarkEnd w:id="1"/>
            <w:bookmarkEnd w:id="2"/>
          </w:p>
        </w:tc>
      </w:tr>
    </w:tbl>
    <w:p w:rsidR="0077458F" w:rsidRPr="00726449" w:rsidRDefault="00726449">
      <w:pPr>
        <w:rPr>
          <w:rFonts w:ascii="仿宋_GB2312" w:eastAsia="仿宋_GB2312" w:hAnsi="微软雅黑"/>
          <w:b/>
          <w:color w:val="000000"/>
          <w:sz w:val="32"/>
          <w:szCs w:val="32"/>
        </w:rPr>
      </w:pPr>
      <w:r w:rsidRPr="00726449">
        <w:rPr>
          <w:rFonts w:ascii="仿宋_GB2312" w:eastAsia="仿宋_GB2312" w:hAnsi="微软雅黑" w:hint="eastAsia"/>
          <w:b/>
          <w:color w:val="000000"/>
          <w:sz w:val="32"/>
          <w:szCs w:val="32"/>
        </w:rPr>
        <w:t>二、填写规范</w:t>
      </w:r>
    </w:p>
    <w:p w:rsidR="0077458F" w:rsidRDefault="00270898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1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、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主要成分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：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乙醇、甲苯、环己烷等。</w:t>
      </w:r>
    </w:p>
    <w:p w:rsidR="0077458F" w:rsidRDefault="00270898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、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化学名称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：</w:t>
      </w:r>
      <w:proofErr w:type="gramStart"/>
      <w:r>
        <w:rPr>
          <w:rFonts w:ascii="仿宋_GB2312" w:eastAsia="仿宋_GB2312" w:hAnsi="微软雅黑" w:hint="eastAsia"/>
          <w:color w:val="000000"/>
          <w:sz w:val="32"/>
          <w:szCs w:val="32"/>
        </w:rPr>
        <w:t>按危险</w:t>
      </w:r>
      <w:proofErr w:type="gramEnd"/>
      <w:r>
        <w:rPr>
          <w:rFonts w:ascii="仿宋_GB2312" w:eastAsia="仿宋_GB2312" w:hAnsi="微软雅黑" w:hint="eastAsia"/>
          <w:color w:val="000000"/>
          <w:sz w:val="32"/>
          <w:szCs w:val="32"/>
        </w:rPr>
        <w:t>废物分类填写“有机废液”、“无机废液——废酸”、“无机废液——废碱”、“无机废液——无机盐”、“无机废液——重金属”、“包装沾染物”等。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再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填写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废物代码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。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其中，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实验室废液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和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包装沾染物代码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都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为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900-047-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lastRenderedPageBreak/>
        <w:t>49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，过期化学品代码为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900-999-49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。</w:t>
      </w:r>
    </w:p>
    <w:p w:rsidR="0077458F" w:rsidRDefault="00270898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3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、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危险情况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：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有毒、易燃、腐蚀等。</w:t>
      </w:r>
    </w:p>
    <w:p w:rsidR="0077458F" w:rsidRDefault="00270898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4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、安全措施：如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密闭包装、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防泄露、防火等。</w:t>
      </w:r>
    </w:p>
    <w:p w:rsidR="0077458F" w:rsidRDefault="00270898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5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、废物产生单位：福建工程学院旗山南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/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北校区××学院。</w:t>
      </w:r>
    </w:p>
    <w:p w:rsidR="0077458F" w:rsidRDefault="00270898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6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、地址：××楼××室，须写明房号。</w:t>
      </w:r>
    </w:p>
    <w:p w:rsidR="0077458F" w:rsidRDefault="00270898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7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、电话：实验室安全责任人或课题组负责人联系方式。</w:t>
      </w:r>
    </w:p>
    <w:p w:rsidR="0077458F" w:rsidRDefault="00270898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8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、联系人：实验室安全责任人或课题组负责人。</w:t>
      </w:r>
    </w:p>
    <w:p w:rsidR="0077458F" w:rsidRDefault="00270898">
      <w:pPr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三、该标签用马克</w:t>
      </w:r>
      <w:proofErr w:type="gramStart"/>
      <w:r>
        <w:rPr>
          <w:rFonts w:ascii="仿宋_GB2312" w:eastAsia="仿宋_GB2312" w:hAnsi="微软雅黑" w:hint="eastAsia"/>
          <w:color w:val="000000"/>
          <w:sz w:val="32"/>
          <w:szCs w:val="32"/>
        </w:rPr>
        <w:t>笔规范</w:t>
      </w:r>
      <w:proofErr w:type="gramEnd"/>
      <w:r>
        <w:rPr>
          <w:rFonts w:ascii="仿宋_GB2312" w:eastAsia="仿宋_GB2312" w:hAnsi="微软雅黑" w:hint="eastAsia"/>
          <w:color w:val="000000"/>
          <w:sz w:val="32"/>
          <w:szCs w:val="32"/>
        </w:rPr>
        <w:t>填写后贴在危险废物收集容器上，标签填写不清、信息不全的危险废物不得转移入库。</w:t>
      </w:r>
    </w:p>
    <w:p w:rsidR="0077458F" w:rsidRDefault="0077458F"/>
    <w:p w:rsidR="0077458F" w:rsidRDefault="0077458F"/>
    <w:sectPr w:rsidR="0077458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898" w:rsidRDefault="00270898">
      <w:r>
        <w:separator/>
      </w:r>
    </w:p>
  </w:endnote>
  <w:endnote w:type="continuationSeparator" w:id="0">
    <w:p w:rsidR="00270898" w:rsidRDefault="0027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898" w:rsidRDefault="00270898">
      <w:r>
        <w:separator/>
      </w:r>
    </w:p>
  </w:footnote>
  <w:footnote w:type="continuationSeparator" w:id="0">
    <w:p w:rsidR="00270898" w:rsidRDefault="00270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58F" w:rsidRDefault="0077458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0B"/>
    <w:rsid w:val="00025DB8"/>
    <w:rsid w:val="00113047"/>
    <w:rsid w:val="00125228"/>
    <w:rsid w:val="00186211"/>
    <w:rsid w:val="00270898"/>
    <w:rsid w:val="00297254"/>
    <w:rsid w:val="002D3C1F"/>
    <w:rsid w:val="002F5047"/>
    <w:rsid w:val="00303DE2"/>
    <w:rsid w:val="0031725F"/>
    <w:rsid w:val="00350F53"/>
    <w:rsid w:val="0039449D"/>
    <w:rsid w:val="003C4B56"/>
    <w:rsid w:val="003D2081"/>
    <w:rsid w:val="003F094D"/>
    <w:rsid w:val="004502A3"/>
    <w:rsid w:val="004579CE"/>
    <w:rsid w:val="0049046A"/>
    <w:rsid w:val="00492083"/>
    <w:rsid w:val="00502FA9"/>
    <w:rsid w:val="0051183A"/>
    <w:rsid w:val="00515ABE"/>
    <w:rsid w:val="0052310B"/>
    <w:rsid w:val="00575132"/>
    <w:rsid w:val="00610D36"/>
    <w:rsid w:val="006432E9"/>
    <w:rsid w:val="00697EED"/>
    <w:rsid w:val="006C48D3"/>
    <w:rsid w:val="00704F13"/>
    <w:rsid w:val="00726449"/>
    <w:rsid w:val="00763376"/>
    <w:rsid w:val="0077458F"/>
    <w:rsid w:val="007935C4"/>
    <w:rsid w:val="007B1CAF"/>
    <w:rsid w:val="007B751E"/>
    <w:rsid w:val="007E42F3"/>
    <w:rsid w:val="00800E73"/>
    <w:rsid w:val="008458F9"/>
    <w:rsid w:val="008D69C9"/>
    <w:rsid w:val="00931A8C"/>
    <w:rsid w:val="009E7523"/>
    <w:rsid w:val="00A151D8"/>
    <w:rsid w:val="00A24256"/>
    <w:rsid w:val="00A45D9F"/>
    <w:rsid w:val="00A567BD"/>
    <w:rsid w:val="00A96B99"/>
    <w:rsid w:val="00AB0E63"/>
    <w:rsid w:val="00AE6A36"/>
    <w:rsid w:val="00AF6C29"/>
    <w:rsid w:val="00AF7A06"/>
    <w:rsid w:val="00B36216"/>
    <w:rsid w:val="00B948E8"/>
    <w:rsid w:val="00BB53F0"/>
    <w:rsid w:val="00BE3920"/>
    <w:rsid w:val="00C00CDA"/>
    <w:rsid w:val="00C208C7"/>
    <w:rsid w:val="00C52D74"/>
    <w:rsid w:val="00C909AB"/>
    <w:rsid w:val="00CB7F00"/>
    <w:rsid w:val="00CC5CD4"/>
    <w:rsid w:val="00CD7A45"/>
    <w:rsid w:val="00D00CB7"/>
    <w:rsid w:val="00D748C5"/>
    <w:rsid w:val="00D861EA"/>
    <w:rsid w:val="00DA484E"/>
    <w:rsid w:val="00DB6661"/>
    <w:rsid w:val="00DC520F"/>
    <w:rsid w:val="00DC744A"/>
    <w:rsid w:val="00DE0819"/>
    <w:rsid w:val="00DE3058"/>
    <w:rsid w:val="00E1521F"/>
    <w:rsid w:val="00E25B1E"/>
    <w:rsid w:val="00E304CE"/>
    <w:rsid w:val="00E9192E"/>
    <w:rsid w:val="00EA3324"/>
    <w:rsid w:val="00EA5192"/>
    <w:rsid w:val="00EF1B56"/>
    <w:rsid w:val="00F253DB"/>
    <w:rsid w:val="00F44C03"/>
    <w:rsid w:val="00F6315F"/>
    <w:rsid w:val="00F86FC8"/>
    <w:rsid w:val="00FB126E"/>
    <w:rsid w:val="00FF3A07"/>
    <w:rsid w:val="280C746C"/>
    <w:rsid w:val="38294D74"/>
    <w:rsid w:val="42EE5732"/>
    <w:rsid w:val="58BB684E"/>
    <w:rsid w:val="5F903F19"/>
    <w:rsid w:val="6E304A42"/>
    <w:rsid w:val="78074988"/>
    <w:rsid w:val="7B570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2B4B9C3"/>
  <w15:docId w15:val="{AEEA3355-7DA3-414A-A5FE-0C91E7BE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qFormat="1"/>
    <w:lsdException w:name="Table Grid" w:locked="1" w:semiHidden="1" w:uiPriority="59" w:unhideWhenUsed="1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locked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uiPriority w:val="59"/>
    <w:qFormat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83</Words>
  <Characters>477</Characters>
  <Application>Microsoft Office Word</Application>
  <DocSecurity>0</DocSecurity>
  <Lines>3</Lines>
  <Paragraphs>1</Paragraphs>
  <ScaleCrop>false</ScaleCrop>
  <Company>Photop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危险废物</dc:title>
  <dc:creator>黄民辉</dc:creator>
  <cp:lastModifiedBy>lenovo</cp:lastModifiedBy>
  <cp:revision>7</cp:revision>
  <cp:lastPrinted>2021-10-18T06:13:00Z</cp:lastPrinted>
  <dcterms:created xsi:type="dcterms:W3CDTF">2021-09-17T07:25:00Z</dcterms:created>
  <dcterms:modified xsi:type="dcterms:W3CDTF">2021-10-18T06:21:00Z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31CFFE5827BB413FA29A75DFB3DD29FA</vt:lpwstr>
  </property>
</Properties>
</file>