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F7270">
      <w:pPr>
        <w:jc w:val="center"/>
        <w:rPr>
          <w:rFonts w:eastAsia="隶书"/>
          <w:sz w:val="48"/>
          <w:szCs w:val="48"/>
          <w:highlight w:val="none"/>
        </w:rPr>
      </w:pPr>
      <w:r>
        <w:rPr>
          <w:rFonts w:hint="eastAsia" w:eastAsia="隶书"/>
          <w:sz w:val="48"/>
          <w:szCs w:val="48"/>
          <w:highlight w:val="none"/>
        </w:rPr>
        <w:t>福建理工大学</w:t>
      </w:r>
    </w:p>
    <w:p w14:paraId="3DA4ECA1">
      <w:pPr>
        <w:rPr>
          <w:sz w:val="36"/>
          <w:highlight w:val="none"/>
        </w:rPr>
      </w:pPr>
    </w:p>
    <w:p w14:paraId="084A35E1">
      <w:pPr>
        <w:jc w:val="center"/>
        <w:rPr>
          <w:rFonts w:eastAsia="黑体"/>
          <w:sz w:val="44"/>
          <w:highlight w:val="none"/>
        </w:rPr>
      </w:pPr>
      <w:r>
        <w:rPr>
          <w:rFonts w:hint="eastAsia" w:eastAsia="黑体"/>
          <w:sz w:val="44"/>
          <w:highlight w:val="none"/>
          <w:lang w:val="en-US" w:eastAsia="zh-CN"/>
        </w:rPr>
        <w:t>2026年“两新”项目</w:t>
      </w:r>
      <w:r>
        <w:rPr>
          <w:rFonts w:hint="eastAsia" w:eastAsia="黑体"/>
          <w:sz w:val="44"/>
          <w:highlight w:val="none"/>
        </w:rPr>
        <w:t>仪器设备购置论证审批表</w:t>
      </w:r>
    </w:p>
    <w:p w14:paraId="4B73EC8A">
      <w:pPr>
        <w:jc w:val="center"/>
        <w:rPr>
          <w:sz w:val="44"/>
          <w:highlight w:val="none"/>
        </w:rPr>
      </w:pPr>
    </w:p>
    <w:p w14:paraId="5C9599CC">
      <w:pPr>
        <w:rPr>
          <w:sz w:val="36"/>
          <w:highlight w:val="none"/>
        </w:rPr>
      </w:pPr>
    </w:p>
    <w:p w14:paraId="46D75C1C">
      <w:pPr>
        <w:jc w:val="center"/>
        <w:rPr>
          <w:sz w:val="36"/>
          <w:highlight w:val="none"/>
        </w:rPr>
      </w:pPr>
    </w:p>
    <w:p w14:paraId="12F04027">
      <w:pPr>
        <w:jc w:val="center"/>
        <w:rPr>
          <w:sz w:val="36"/>
          <w:highlight w:val="none"/>
        </w:rPr>
      </w:pPr>
    </w:p>
    <w:p w14:paraId="6D9ED634">
      <w:pPr>
        <w:jc w:val="center"/>
        <w:rPr>
          <w:sz w:val="36"/>
          <w:highlight w:val="none"/>
        </w:rPr>
      </w:pPr>
    </w:p>
    <w:p w14:paraId="35001713">
      <w:pPr>
        <w:spacing w:line="720" w:lineRule="auto"/>
        <w:ind w:left="851" w:firstLine="425"/>
        <w:rPr>
          <w:rFonts w:ascii="仿宋" w:hAnsi="仿宋" w:eastAsia="仿宋"/>
          <w:b/>
          <w:sz w:val="28"/>
          <w:highlight w:val="none"/>
          <w:u w:val="single"/>
        </w:rPr>
      </w:pPr>
      <w:r>
        <w:rPr>
          <w:rFonts w:hint="eastAsia" w:ascii="仿宋" w:hAnsi="仿宋" w:eastAsia="仿宋"/>
          <w:b/>
          <w:sz w:val="28"/>
          <w:highlight w:val="none"/>
        </w:rPr>
        <w:t>项目名称</w:t>
      </w:r>
      <w:r>
        <w:rPr>
          <w:rFonts w:ascii="仿宋" w:hAnsi="仿宋" w:eastAsia="仿宋"/>
          <w:b/>
          <w:sz w:val="28"/>
          <w:highlight w:val="none"/>
        </w:rPr>
        <w:t>：</w:t>
      </w:r>
      <w:r>
        <w:rPr>
          <w:rFonts w:hint="eastAsia" w:ascii="仿宋" w:hAnsi="仿宋" w:eastAsia="仿宋"/>
          <w:b/>
          <w:sz w:val="28"/>
          <w:highlight w:val="none"/>
          <w:u w:val="single"/>
        </w:rPr>
        <w:t xml:space="preserve">   </w:t>
      </w:r>
      <w:r>
        <w:rPr>
          <w:rFonts w:ascii="仿宋" w:hAnsi="仿宋" w:eastAsia="仿宋"/>
          <w:b/>
          <w:sz w:val="28"/>
          <w:highlight w:val="none"/>
          <w:u w:val="single"/>
        </w:rPr>
        <w:t xml:space="preserve">            </w:t>
      </w:r>
      <w:r>
        <w:rPr>
          <w:rFonts w:hint="eastAsia" w:ascii="仿宋" w:hAnsi="仿宋" w:eastAsia="仿宋"/>
          <w:b/>
          <w:sz w:val="28"/>
          <w:highlight w:val="none"/>
          <w:u w:val="single"/>
        </w:rPr>
        <w:t xml:space="preserve">             </w:t>
      </w:r>
    </w:p>
    <w:p w14:paraId="46A50C4F">
      <w:pPr>
        <w:spacing w:line="720" w:lineRule="auto"/>
        <w:ind w:left="851" w:firstLine="425"/>
        <w:rPr>
          <w:rFonts w:hint="eastAsia" w:ascii="仿宋" w:hAnsi="仿宋" w:eastAsia="仿宋"/>
          <w:b/>
          <w:sz w:val="28"/>
          <w:highlight w:val="none"/>
          <w:u w:val="single"/>
        </w:rPr>
      </w:pPr>
      <w:r>
        <w:rPr>
          <w:rFonts w:hint="eastAsia" w:ascii="仿宋" w:hAnsi="仿宋" w:eastAsia="仿宋"/>
          <w:b/>
          <w:sz w:val="28"/>
          <w:highlight w:val="none"/>
          <w:lang w:val="en-US" w:eastAsia="zh-CN"/>
        </w:rPr>
        <w:t>项目类别</w:t>
      </w:r>
      <w:r>
        <w:rPr>
          <w:rFonts w:ascii="仿宋" w:hAnsi="仿宋" w:eastAsia="仿宋"/>
          <w:b/>
          <w:sz w:val="28"/>
          <w:highlight w:val="none"/>
        </w:rPr>
        <w:t>：</w:t>
      </w:r>
      <w:r>
        <w:rPr>
          <w:rFonts w:hint="eastAsia" w:ascii="仿宋" w:hAnsi="仿宋" w:eastAsia="仿宋"/>
          <w:b/>
          <w:sz w:val="28"/>
          <w:highlight w:val="none"/>
          <w:u w:val="single"/>
        </w:rPr>
        <w:t xml:space="preserve">   </w:t>
      </w:r>
      <w:r>
        <w:rPr>
          <w:rFonts w:ascii="仿宋" w:hAnsi="仿宋" w:eastAsia="仿宋"/>
          <w:b/>
          <w:sz w:val="28"/>
          <w:highlight w:val="none"/>
          <w:u w:val="single"/>
        </w:rPr>
        <w:t xml:space="preserve">            </w:t>
      </w:r>
      <w:r>
        <w:rPr>
          <w:rFonts w:hint="eastAsia" w:ascii="仿宋" w:hAnsi="仿宋" w:eastAsia="仿宋"/>
          <w:b/>
          <w:sz w:val="28"/>
          <w:highlight w:val="none"/>
          <w:u w:val="single"/>
        </w:rPr>
        <w:t xml:space="preserve">    </w:t>
      </w:r>
      <w:r>
        <w:rPr>
          <w:rFonts w:hint="eastAsia" w:ascii="仿宋" w:hAnsi="仿宋" w:eastAsia="仿宋"/>
          <w:b/>
          <w:sz w:val="28"/>
          <w:highlight w:val="none"/>
          <w:u w:val="single"/>
          <w:lang w:val="en-US" w:eastAsia="zh-CN"/>
        </w:rPr>
        <w:t xml:space="preserve">    </w:t>
      </w:r>
      <w:r>
        <w:rPr>
          <w:rFonts w:hint="eastAsia" w:ascii="仿宋" w:hAnsi="仿宋" w:eastAsia="仿宋"/>
          <w:b/>
          <w:sz w:val="28"/>
          <w:highlight w:val="none"/>
          <w:u w:val="single"/>
        </w:rPr>
        <w:t xml:space="preserve">     </w:t>
      </w:r>
    </w:p>
    <w:p w14:paraId="2F605005">
      <w:pPr>
        <w:spacing w:line="720" w:lineRule="auto"/>
        <w:ind w:left="851" w:firstLine="425"/>
        <w:rPr>
          <w:rFonts w:hint="default" w:ascii="仿宋" w:hAnsi="仿宋" w:eastAsia="仿宋"/>
          <w:b/>
          <w:sz w:val="28"/>
          <w:highlight w:val="none"/>
          <w:u w:val="single"/>
          <w:lang w:val="en-US" w:eastAsia="zh-CN"/>
        </w:rPr>
      </w:pPr>
      <w:r>
        <w:rPr>
          <w:rFonts w:hint="eastAsia" w:ascii="仿宋" w:hAnsi="仿宋" w:eastAsia="仿宋"/>
          <w:b/>
          <w:sz w:val="28"/>
          <w:highlight w:val="none"/>
          <w:u w:val="none"/>
          <w:lang w:val="en-US" w:eastAsia="zh-CN"/>
        </w:rPr>
        <w:t>设备名称：</w:t>
      </w:r>
      <w:r>
        <w:rPr>
          <w:rFonts w:hint="eastAsia" w:ascii="仿宋" w:hAnsi="仿宋" w:eastAsia="仿宋"/>
          <w:b/>
          <w:sz w:val="28"/>
          <w:highlight w:val="none"/>
          <w:u w:val="single"/>
          <w:lang w:val="en-US" w:eastAsia="zh-CN"/>
        </w:rPr>
        <w:t xml:space="preserve">                            </w:t>
      </w:r>
    </w:p>
    <w:p w14:paraId="2A03E9B0">
      <w:pPr>
        <w:spacing w:line="720" w:lineRule="auto"/>
        <w:ind w:left="851" w:firstLine="425"/>
        <w:rPr>
          <w:rFonts w:ascii="仿宋" w:hAnsi="仿宋" w:eastAsia="仿宋"/>
          <w:b/>
          <w:sz w:val="28"/>
          <w:highlight w:val="none"/>
        </w:rPr>
      </w:pPr>
      <w:r>
        <w:rPr>
          <w:rFonts w:hint="eastAsia" w:ascii="仿宋" w:hAnsi="仿宋" w:eastAsia="仿宋"/>
          <w:b/>
          <w:sz w:val="28"/>
          <w:highlight w:val="none"/>
          <w:lang w:val="en-US" w:eastAsia="zh-CN"/>
        </w:rPr>
        <w:t>设备采购</w:t>
      </w:r>
      <w:r>
        <w:rPr>
          <w:rFonts w:ascii="仿宋" w:hAnsi="仿宋" w:eastAsia="仿宋"/>
          <w:b/>
          <w:sz w:val="28"/>
          <w:highlight w:val="none"/>
        </w:rPr>
        <w:t>单位：</w:t>
      </w:r>
      <w:r>
        <w:rPr>
          <w:rFonts w:hint="eastAsia" w:ascii="仿宋" w:hAnsi="仿宋" w:eastAsia="仿宋"/>
          <w:b/>
          <w:sz w:val="28"/>
          <w:highlight w:val="none"/>
          <w:u w:val="single"/>
        </w:rPr>
        <w:t xml:space="preserve">   </w:t>
      </w:r>
      <w:r>
        <w:rPr>
          <w:rFonts w:ascii="仿宋" w:hAnsi="仿宋" w:eastAsia="仿宋"/>
          <w:b/>
          <w:sz w:val="28"/>
          <w:highlight w:val="none"/>
          <w:u w:val="single"/>
        </w:rPr>
        <w:t xml:space="preserve">            </w:t>
      </w:r>
      <w:r>
        <w:rPr>
          <w:rFonts w:hint="eastAsia" w:ascii="仿宋" w:hAnsi="仿宋" w:eastAsia="仿宋"/>
          <w:b/>
          <w:sz w:val="28"/>
          <w:highlight w:val="none"/>
          <w:u w:val="single"/>
        </w:rPr>
        <w:t xml:space="preserve">         </w:t>
      </w:r>
    </w:p>
    <w:p w14:paraId="42E83F63">
      <w:pPr>
        <w:spacing w:line="720" w:lineRule="auto"/>
        <w:ind w:left="851" w:firstLine="425"/>
        <w:rPr>
          <w:rFonts w:ascii="仿宋" w:hAnsi="仿宋" w:eastAsia="仿宋"/>
          <w:b/>
          <w:sz w:val="28"/>
          <w:highlight w:val="none"/>
        </w:rPr>
      </w:pPr>
      <w:r>
        <w:rPr>
          <w:rFonts w:hint="eastAsia" w:ascii="仿宋" w:hAnsi="仿宋" w:eastAsia="仿宋"/>
          <w:b/>
          <w:sz w:val="28"/>
          <w:highlight w:val="none"/>
        </w:rPr>
        <w:t>填报日期</w:t>
      </w:r>
      <w:r>
        <w:rPr>
          <w:rFonts w:ascii="仿宋" w:hAnsi="仿宋" w:eastAsia="仿宋"/>
          <w:b/>
          <w:sz w:val="28"/>
          <w:highlight w:val="none"/>
        </w:rPr>
        <w:t>：</w:t>
      </w:r>
      <w:r>
        <w:rPr>
          <w:rFonts w:hint="eastAsia" w:ascii="仿宋" w:hAnsi="仿宋" w:eastAsia="仿宋"/>
          <w:b/>
          <w:sz w:val="28"/>
          <w:highlight w:val="none"/>
          <w:u w:val="single"/>
        </w:rPr>
        <w:t xml:space="preserve">   </w:t>
      </w:r>
      <w:r>
        <w:rPr>
          <w:rFonts w:ascii="仿宋" w:hAnsi="仿宋" w:eastAsia="仿宋"/>
          <w:b/>
          <w:sz w:val="28"/>
          <w:highlight w:val="none"/>
          <w:u w:val="single"/>
        </w:rPr>
        <w:t xml:space="preserve">            </w:t>
      </w:r>
      <w:r>
        <w:rPr>
          <w:rFonts w:hint="eastAsia" w:ascii="仿宋" w:hAnsi="仿宋" w:eastAsia="仿宋"/>
          <w:b/>
          <w:sz w:val="28"/>
          <w:highlight w:val="none"/>
          <w:u w:val="single"/>
        </w:rPr>
        <w:t xml:space="preserve">             </w:t>
      </w:r>
    </w:p>
    <w:p w14:paraId="0E942092">
      <w:pPr>
        <w:jc w:val="center"/>
        <w:rPr>
          <w:sz w:val="36"/>
          <w:highlight w:val="none"/>
        </w:rPr>
      </w:pPr>
    </w:p>
    <w:p w14:paraId="53D0A929">
      <w:pPr>
        <w:jc w:val="center"/>
        <w:rPr>
          <w:sz w:val="36"/>
          <w:highlight w:val="none"/>
        </w:rPr>
      </w:pPr>
    </w:p>
    <w:p w14:paraId="4BA6B165">
      <w:pPr>
        <w:jc w:val="center"/>
        <w:rPr>
          <w:sz w:val="36"/>
          <w:highlight w:val="none"/>
        </w:rPr>
      </w:pPr>
    </w:p>
    <w:p w14:paraId="36B9A671">
      <w:pPr>
        <w:jc w:val="center"/>
        <w:rPr>
          <w:sz w:val="36"/>
          <w:highlight w:val="none"/>
        </w:rPr>
      </w:pPr>
    </w:p>
    <w:p w14:paraId="14C9C1F2">
      <w:pPr>
        <w:jc w:val="center"/>
        <w:rPr>
          <w:rFonts w:hint="eastAsia" w:ascii="楷体" w:hAnsi="楷体" w:eastAsia="楷体" w:cs="楷体"/>
          <w:sz w:val="32"/>
          <w:szCs w:val="18"/>
          <w:highlight w:val="none"/>
        </w:rPr>
      </w:pPr>
      <w:r>
        <w:rPr>
          <w:rFonts w:hint="eastAsia" w:ascii="楷体" w:hAnsi="楷体" w:eastAsia="楷体" w:cs="楷体"/>
          <w:sz w:val="32"/>
          <w:szCs w:val="18"/>
          <w:highlight w:val="none"/>
        </w:rPr>
        <w:t>实验室建设与设备管理处 制</w:t>
      </w:r>
    </w:p>
    <w:p w14:paraId="154C021B">
      <w:pPr>
        <w:jc w:val="center"/>
        <w:rPr>
          <w:highlight w:val="none"/>
        </w:rPr>
      </w:pPr>
      <w:r>
        <w:rPr>
          <w:highlight w:val="none"/>
        </w:rPr>
        <w:br w:type="page"/>
      </w:r>
    </w:p>
    <w:p w14:paraId="4D76A1D4">
      <w:pPr>
        <w:jc w:val="center"/>
        <w:rPr>
          <w:highlight w:val="none"/>
        </w:rPr>
      </w:pPr>
    </w:p>
    <w:p w14:paraId="5E5C70D8">
      <w:pPr>
        <w:jc w:val="center"/>
        <w:rPr>
          <w:highlight w:val="none"/>
        </w:rPr>
      </w:pPr>
    </w:p>
    <w:p w14:paraId="0970533A">
      <w:pPr>
        <w:jc w:val="center"/>
        <w:rPr>
          <w:highlight w:val="none"/>
        </w:rPr>
      </w:pPr>
    </w:p>
    <w:p w14:paraId="01F4F28B">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填表说明</w:t>
      </w:r>
    </w:p>
    <w:p w14:paraId="548198C6">
      <w:pPr>
        <w:spacing w:before="240" w:line="360" w:lineRule="auto"/>
        <w:rPr>
          <w:rFonts w:hint="default" w:ascii="宋体" w:hAnsi="宋体" w:eastAsia="仿宋_GB2312"/>
          <w:b/>
          <w:sz w:val="24"/>
          <w:szCs w:val="24"/>
          <w:highlight w:val="none"/>
          <w:lang w:val="en-US" w:eastAsia="zh-CN"/>
        </w:rPr>
      </w:pPr>
      <w:r>
        <w:rPr>
          <w:rFonts w:hint="eastAsia" w:ascii="宋体" w:hAnsi="宋体"/>
          <w:b/>
          <w:sz w:val="24"/>
          <w:szCs w:val="24"/>
          <w:highlight w:val="none"/>
        </w:rPr>
        <w:t>一、适用对象：</w:t>
      </w:r>
    </w:p>
    <w:p w14:paraId="45977CF1">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1.适用于2026年“两新”项目的申请；</w:t>
      </w:r>
    </w:p>
    <w:p w14:paraId="685A0DDD">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2.前期已完成项目库论证或信息化项目建设论证，且论证内容已涵盖本表中的相关要求，可使用原论证方案代替本表进行提交</w:t>
      </w:r>
    </w:p>
    <w:p w14:paraId="568BBEF5">
      <w:pPr>
        <w:spacing w:line="360" w:lineRule="auto"/>
        <w:rPr>
          <w:rFonts w:ascii="宋体" w:hAnsi="宋体"/>
          <w:b/>
          <w:sz w:val="24"/>
          <w:szCs w:val="24"/>
          <w:highlight w:val="none"/>
        </w:rPr>
      </w:pPr>
      <w:r>
        <w:rPr>
          <w:rFonts w:hint="eastAsia" w:ascii="宋体" w:hAnsi="宋体"/>
          <w:b/>
          <w:sz w:val="24"/>
          <w:szCs w:val="24"/>
          <w:highlight w:val="none"/>
        </w:rPr>
        <w:t>二、</w:t>
      </w:r>
      <w:r>
        <w:rPr>
          <w:rFonts w:hint="eastAsia" w:ascii="宋体" w:hAnsi="宋体"/>
          <w:sz w:val="24"/>
          <w:szCs w:val="24"/>
          <w:highlight w:val="none"/>
          <w:lang w:eastAsia="zh-CN"/>
        </w:rPr>
        <w:t>仪器</w:t>
      </w:r>
      <w:r>
        <w:rPr>
          <w:rFonts w:hint="eastAsia" w:ascii="宋体" w:hAnsi="宋体"/>
          <w:b/>
          <w:sz w:val="24"/>
          <w:szCs w:val="24"/>
          <w:highlight w:val="none"/>
        </w:rPr>
        <w:t>设备基本信息：</w:t>
      </w:r>
    </w:p>
    <w:p w14:paraId="35990277">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仪器</w:t>
      </w:r>
      <w:r>
        <w:rPr>
          <w:rFonts w:hint="eastAsia" w:ascii="宋体" w:hAnsi="宋体"/>
          <w:sz w:val="24"/>
          <w:szCs w:val="24"/>
          <w:highlight w:val="none"/>
        </w:rPr>
        <w:t>设备名称不能出现</w:t>
      </w:r>
      <w:bookmarkStart w:id="0" w:name="_Hlk511326328"/>
      <w:r>
        <w:rPr>
          <w:rFonts w:hint="eastAsia" w:ascii="宋体" w:hAnsi="宋体"/>
          <w:sz w:val="24"/>
          <w:szCs w:val="24"/>
          <w:highlight w:val="none"/>
        </w:rPr>
        <w:t>品牌、型号和货号等</w:t>
      </w:r>
      <w:bookmarkEnd w:id="0"/>
      <w:r>
        <w:rPr>
          <w:rFonts w:hint="eastAsia" w:ascii="宋体" w:hAnsi="宋体"/>
          <w:sz w:val="24"/>
          <w:szCs w:val="24"/>
          <w:highlight w:val="none"/>
          <w:lang w:eastAsia="zh-CN"/>
        </w:rPr>
        <w:t>；</w:t>
      </w:r>
    </w:p>
    <w:p w14:paraId="0B60E0D0">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2.本表格按设备名称分台（套）填写</w:t>
      </w:r>
      <w:bookmarkStart w:id="5" w:name="_GoBack"/>
      <w:r>
        <w:rPr>
          <w:rFonts w:hint="eastAsia" w:ascii="宋体" w:hAnsi="宋体"/>
          <w:sz w:val="24"/>
          <w:szCs w:val="24"/>
          <w:highlight w:val="none"/>
          <w:lang w:val="en-US" w:eastAsia="zh-CN"/>
        </w:rPr>
        <w:t>。</w:t>
      </w:r>
      <w:bookmarkEnd w:id="5"/>
    </w:p>
    <w:p w14:paraId="06EB8EB8">
      <w:pPr>
        <w:spacing w:line="360" w:lineRule="auto"/>
        <w:rPr>
          <w:rFonts w:ascii="宋体" w:hAnsi="宋体"/>
          <w:b/>
          <w:sz w:val="24"/>
          <w:szCs w:val="24"/>
          <w:highlight w:val="none"/>
        </w:rPr>
      </w:pPr>
      <w:r>
        <w:rPr>
          <w:rFonts w:hint="eastAsia" w:ascii="宋体" w:hAnsi="宋体"/>
          <w:b/>
          <w:sz w:val="24"/>
          <w:szCs w:val="24"/>
          <w:highlight w:val="none"/>
        </w:rPr>
        <w:t>三、技术</w:t>
      </w:r>
      <w:r>
        <w:rPr>
          <w:rFonts w:ascii="宋体" w:hAnsi="宋体"/>
          <w:b/>
          <w:sz w:val="24"/>
          <w:szCs w:val="24"/>
          <w:highlight w:val="none"/>
        </w:rPr>
        <w:t>指标</w:t>
      </w:r>
      <w:r>
        <w:rPr>
          <w:rFonts w:hint="eastAsia" w:ascii="宋体" w:hAnsi="宋体"/>
          <w:b/>
          <w:sz w:val="24"/>
          <w:szCs w:val="24"/>
          <w:highlight w:val="none"/>
        </w:rPr>
        <w:t>的</w:t>
      </w:r>
      <w:r>
        <w:rPr>
          <w:rFonts w:ascii="宋体" w:hAnsi="宋体"/>
          <w:b/>
          <w:sz w:val="24"/>
          <w:szCs w:val="24"/>
          <w:highlight w:val="none"/>
        </w:rPr>
        <w:t>要求：</w:t>
      </w:r>
    </w:p>
    <w:p w14:paraId="51D0075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1.</w:t>
      </w:r>
      <w:r>
        <w:rPr>
          <w:rFonts w:hint="eastAsia" w:ascii="宋体" w:hAnsi="宋体"/>
          <w:sz w:val="24"/>
          <w:szCs w:val="24"/>
          <w:highlight w:val="none"/>
        </w:rPr>
        <w:t>简明扼要，可量化：依据实际需求尽量使用可量化的技术参数，少用描述性文字，不使用广告用语，不用表格，用中文字表述，不出现品牌、型号和货号等。</w:t>
      </w:r>
    </w:p>
    <w:p w14:paraId="4B2A1C5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2.</w:t>
      </w:r>
      <w:r>
        <w:rPr>
          <w:rFonts w:hint="eastAsia" w:ascii="宋体" w:hAnsi="宋体"/>
          <w:sz w:val="24"/>
          <w:szCs w:val="24"/>
          <w:highlight w:val="none"/>
        </w:rPr>
        <w:t>明确主要技术指标和功能：细化并明确各项主要技术指标和功能（包括拟购配件或附件、配套设备等的主要参数）；尽量不用排他性指标，以保证</w:t>
      </w:r>
      <w:r>
        <w:rPr>
          <w:rFonts w:hint="eastAsia" w:ascii="宋体" w:hAnsi="宋体"/>
          <w:sz w:val="24"/>
          <w:szCs w:val="24"/>
          <w:highlight w:val="none"/>
          <w:lang w:eastAsia="zh-CN"/>
        </w:rPr>
        <w:t>至少3个品牌</w:t>
      </w:r>
      <w:r>
        <w:rPr>
          <w:rFonts w:hint="eastAsia" w:ascii="宋体" w:hAnsi="宋体"/>
          <w:sz w:val="24"/>
          <w:szCs w:val="24"/>
          <w:highlight w:val="none"/>
        </w:rPr>
        <w:t>参与竞标。</w:t>
      </w:r>
    </w:p>
    <w:p w14:paraId="0F054D1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3.</w:t>
      </w:r>
      <w:r>
        <w:rPr>
          <w:rFonts w:hint="eastAsia" w:ascii="宋体" w:hAnsi="宋体"/>
          <w:sz w:val="24"/>
          <w:szCs w:val="24"/>
          <w:highlight w:val="none"/>
        </w:rPr>
        <w:t>信息化设备由信息化建设与管理中心进行信创审查。含非信创</w:t>
      </w:r>
      <w:r>
        <w:rPr>
          <w:rFonts w:hint="eastAsia" w:ascii="宋体" w:hAnsi="宋体"/>
          <w:sz w:val="24"/>
          <w:szCs w:val="24"/>
          <w:highlight w:val="none"/>
          <w:lang w:eastAsia="zh-CN"/>
        </w:rPr>
        <w:t>仪器设备</w:t>
      </w:r>
      <w:r>
        <w:rPr>
          <w:rFonts w:hint="eastAsia" w:ascii="宋体" w:hAnsi="宋体"/>
          <w:sz w:val="24"/>
          <w:szCs w:val="24"/>
          <w:highlight w:val="none"/>
        </w:rPr>
        <w:t>的需单独填写《福建理工大学非信创类采购申请书》，</w:t>
      </w:r>
      <w:r>
        <w:rPr>
          <w:rFonts w:hint="eastAsia" w:ascii="宋体" w:hAnsi="宋体"/>
          <w:sz w:val="24"/>
          <w:szCs w:val="24"/>
          <w:highlight w:val="none"/>
          <w:lang w:val="en-US" w:eastAsia="zh-CN"/>
        </w:rPr>
        <w:t>经福建省信创适配中心评估通过，报福建省教育及经费主管单位审核通过后，</w:t>
      </w:r>
      <w:r>
        <w:rPr>
          <w:rFonts w:hint="eastAsia" w:ascii="宋体" w:hAnsi="宋体"/>
          <w:sz w:val="24"/>
          <w:szCs w:val="24"/>
          <w:highlight w:val="none"/>
        </w:rPr>
        <w:t>与申报材料一并提交。</w:t>
      </w:r>
    </w:p>
    <w:p w14:paraId="66DF41A2">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4.</w:t>
      </w:r>
      <w:r>
        <w:rPr>
          <w:rFonts w:hint="eastAsia" w:ascii="宋体" w:hAnsi="宋体"/>
          <w:sz w:val="24"/>
          <w:szCs w:val="24"/>
          <w:highlight w:val="none"/>
        </w:rPr>
        <w:t>特种设备、</w:t>
      </w:r>
      <w:r>
        <w:rPr>
          <w:rFonts w:hint="eastAsia" w:ascii="宋体" w:hAnsi="宋体"/>
          <w:sz w:val="24"/>
          <w:szCs w:val="24"/>
          <w:highlight w:val="none"/>
          <w:lang w:val="en-US" w:eastAsia="zh-CN"/>
        </w:rPr>
        <w:t>无人机、</w:t>
      </w:r>
      <w:r>
        <w:rPr>
          <w:rFonts w:hint="eastAsia" w:ascii="宋体" w:hAnsi="宋体"/>
          <w:sz w:val="24"/>
          <w:szCs w:val="24"/>
          <w:highlight w:val="none"/>
        </w:rPr>
        <w:t>涉及辐射安全、生物安全等的设备生产厂商要取得所需许可证</w:t>
      </w:r>
      <w:r>
        <w:rPr>
          <w:rFonts w:hint="eastAsia" w:ascii="宋体" w:hAnsi="宋体"/>
          <w:sz w:val="24"/>
          <w:szCs w:val="24"/>
          <w:highlight w:val="none"/>
          <w:lang w:eastAsia="zh-CN"/>
        </w:rPr>
        <w:t>，</w:t>
      </w:r>
      <w:r>
        <w:rPr>
          <w:rFonts w:hint="eastAsia" w:ascii="宋体" w:hAnsi="宋体"/>
          <w:sz w:val="24"/>
          <w:szCs w:val="24"/>
          <w:highlight w:val="none"/>
          <w:lang w:val="en-US" w:eastAsia="zh-CN"/>
        </w:rPr>
        <w:t>并配合学校完成相关部门要求的仪器设备登记</w:t>
      </w:r>
      <w:r>
        <w:rPr>
          <w:rFonts w:hint="eastAsia" w:ascii="宋体" w:hAnsi="宋体"/>
          <w:sz w:val="24"/>
          <w:szCs w:val="24"/>
          <w:highlight w:val="none"/>
        </w:rPr>
        <w:t>。</w:t>
      </w:r>
    </w:p>
    <w:p w14:paraId="335FD9D4">
      <w:pPr>
        <w:widowControl w:val="0"/>
        <w:spacing w:line="360" w:lineRule="auto"/>
        <w:ind w:firstLine="640" w:firstLineChars="200"/>
        <w:jc w:val="both"/>
        <w:rPr>
          <w:sz w:val="32"/>
          <w:highlight w:val="none"/>
        </w:rPr>
        <w:sectPr>
          <w:footerReference r:id="rId5" w:type="default"/>
          <w:footerReference r:id="rId6" w:type="even"/>
          <w:pgSz w:w="11906" w:h="16838"/>
          <w:pgMar w:top="935" w:right="1797" w:bottom="1091" w:left="1400" w:header="851" w:footer="590" w:gutter="0"/>
          <w:pgNumType w:start="1"/>
          <w:cols w:space="720" w:num="1"/>
          <w:docGrid w:type="lines" w:linePitch="312" w:charSpace="0"/>
        </w:sectPr>
      </w:pPr>
    </w:p>
    <w:tbl>
      <w:tblPr>
        <w:tblStyle w:val="8"/>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459"/>
        <w:gridCol w:w="497"/>
        <w:gridCol w:w="898"/>
        <w:gridCol w:w="1085"/>
        <w:gridCol w:w="1135"/>
        <w:gridCol w:w="1296"/>
      </w:tblGrid>
      <w:tr w14:paraId="71B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23" w:type="dxa"/>
            <w:gridSpan w:val="7"/>
            <w:tcBorders>
              <w:top w:val="single" w:color="auto" w:sz="4" w:space="0"/>
              <w:left w:val="single" w:color="auto" w:sz="12" w:space="0"/>
              <w:bottom w:val="single" w:color="auto" w:sz="4" w:space="0"/>
              <w:right w:val="single" w:color="auto" w:sz="12" w:space="0"/>
            </w:tcBorders>
            <w:vAlign w:val="top"/>
          </w:tcPr>
          <w:p w14:paraId="766A3FF5">
            <w:pPr>
              <w:keepNext w:val="0"/>
              <w:keepLines w:val="0"/>
              <w:widowControl/>
              <w:suppressLineNumbers w:val="0"/>
              <w:spacing w:before="0" w:beforeAutospacing="0" w:after="0" w:afterAutospacing="0"/>
              <w:ind w:left="0" w:right="0"/>
              <w:jc w:val="center"/>
              <w:rPr>
                <w:rFonts w:hint="default" w:ascii="Times New Roman" w:hAnsi="Times New Roman"/>
                <w:b/>
                <w:sz w:val="24"/>
                <w:szCs w:val="20"/>
                <w:highlight w:val="none"/>
              </w:rPr>
            </w:pPr>
            <w:r>
              <w:rPr>
                <w:rFonts w:hint="eastAsia" w:ascii="Times New Roman" w:hAnsi="Times New Roman"/>
                <w:b/>
                <w:sz w:val="24"/>
                <w:szCs w:val="20"/>
                <w:highlight w:val="none"/>
              </w:rPr>
              <w:t>一、申购仪器设备概况</w:t>
            </w:r>
          </w:p>
        </w:tc>
      </w:tr>
      <w:tr w14:paraId="02D1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bottom w:val="single" w:color="auto" w:sz="4" w:space="0"/>
              <w:right w:val="single" w:color="auto" w:sz="4" w:space="0"/>
            </w:tcBorders>
            <w:vAlign w:val="top"/>
          </w:tcPr>
          <w:p w14:paraId="5CA0E4F7">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项目名称</w:t>
            </w:r>
          </w:p>
        </w:tc>
        <w:tc>
          <w:tcPr>
            <w:tcW w:w="6370" w:type="dxa"/>
            <w:gridSpan w:val="6"/>
            <w:tcBorders>
              <w:left w:val="single" w:color="auto" w:sz="4" w:space="0"/>
              <w:bottom w:val="single" w:color="auto" w:sz="4" w:space="0"/>
              <w:right w:val="single" w:color="auto" w:sz="12" w:space="0"/>
            </w:tcBorders>
            <w:vAlign w:val="top"/>
          </w:tcPr>
          <w:p w14:paraId="237CB8FD">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5EA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bottom w:val="single" w:color="auto" w:sz="4" w:space="0"/>
              <w:right w:val="single" w:color="auto" w:sz="4" w:space="0"/>
            </w:tcBorders>
            <w:vAlign w:val="top"/>
          </w:tcPr>
          <w:p w14:paraId="46D331F2">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仪器设备名称</w:t>
            </w:r>
          </w:p>
        </w:tc>
        <w:tc>
          <w:tcPr>
            <w:tcW w:w="6370" w:type="dxa"/>
            <w:gridSpan w:val="6"/>
            <w:tcBorders>
              <w:left w:val="single" w:color="auto" w:sz="4" w:space="0"/>
              <w:bottom w:val="single" w:color="auto" w:sz="4" w:space="0"/>
              <w:right w:val="single" w:color="auto" w:sz="12" w:space="0"/>
            </w:tcBorders>
            <w:vAlign w:val="top"/>
          </w:tcPr>
          <w:p w14:paraId="2F2FFAA4">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594C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right w:val="single" w:color="auto" w:sz="4" w:space="0"/>
            </w:tcBorders>
            <w:vAlign w:val="top"/>
          </w:tcPr>
          <w:p w14:paraId="34A85BF2">
            <w:pPr>
              <w:keepNext w:val="0"/>
              <w:keepLines w:val="0"/>
              <w:widowControl/>
              <w:suppressLineNumbers w:val="0"/>
              <w:spacing w:before="0" w:beforeAutospacing="0" w:after="0" w:afterAutospacing="0"/>
              <w:ind w:left="-173" w:leftChars="-54" w:right="0"/>
              <w:jc w:val="center"/>
              <w:rPr>
                <w:rFonts w:hint="default" w:ascii="Times New Roman" w:hAnsi="Times New Roman"/>
                <w:b/>
                <w:sz w:val="22"/>
                <w:szCs w:val="20"/>
                <w:highlight w:val="none"/>
              </w:rPr>
            </w:pPr>
            <w:r>
              <w:rPr>
                <w:rFonts w:hint="eastAsia" w:ascii="Times New Roman" w:hAnsi="Times New Roman"/>
                <w:b/>
                <w:sz w:val="22"/>
                <w:szCs w:val="20"/>
                <w:highlight w:val="none"/>
              </w:rPr>
              <w:t>计划单价（万元）</w:t>
            </w:r>
          </w:p>
        </w:tc>
        <w:tc>
          <w:tcPr>
            <w:tcW w:w="1956" w:type="dxa"/>
            <w:gridSpan w:val="2"/>
            <w:tcBorders>
              <w:top w:val="single" w:color="auto" w:sz="4" w:space="0"/>
              <w:left w:val="single" w:color="auto" w:sz="4" w:space="0"/>
            </w:tcBorders>
            <w:vAlign w:val="top"/>
          </w:tcPr>
          <w:p w14:paraId="39DC123B">
            <w:pPr>
              <w:keepNext w:val="0"/>
              <w:keepLines w:val="0"/>
              <w:widowControl/>
              <w:suppressLineNumbers w:val="0"/>
              <w:spacing w:before="0" w:beforeAutospacing="0" w:after="0" w:afterAutospacing="0"/>
              <w:ind w:left="0" w:right="0"/>
              <w:jc w:val="center"/>
              <w:rPr>
                <w:rFonts w:hint="default" w:ascii="Times New Roman" w:hAnsi="Times New Roman"/>
                <w:sz w:val="22"/>
                <w:szCs w:val="24"/>
                <w:highlight w:val="none"/>
              </w:rPr>
            </w:pPr>
          </w:p>
        </w:tc>
        <w:tc>
          <w:tcPr>
            <w:tcW w:w="1983" w:type="dxa"/>
            <w:gridSpan w:val="2"/>
            <w:tcBorders>
              <w:top w:val="single" w:color="auto" w:sz="4" w:space="0"/>
              <w:left w:val="nil"/>
              <w:right w:val="single" w:color="000000" w:sz="4" w:space="0"/>
            </w:tcBorders>
            <w:vAlign w:val="top"/>
          </w:tcPr>
          <w:p w14:paraId="7C5EC01C">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数量</w:t>
            </w:r>
          </w:p>
        </w:tc>
        <w:tc>
          <w:tcPr>
            <w:tcW w:w="2431" w:type="dxa"/>
            <w:gridSpan w:val="2"/>
            <w:tcBorders>
              <w:top w:val="single" w:color="auto" w:sz="4" w:space="0"/>
              <w:left w:val="single" w:color="000000" w:sz="4" w:space="0"/>
              <w:right w:val="single" w:color="auto" w:sz="12" w:space="0"/>
            </w:tcBorders>
            <w:vAlign w:val="top"/>
          </w:tcPr>
          <w:p w14:paraId="59FCFB97">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p>
        </w:tc>
      </w:tr>
      <w:tr w14:paraId="2AD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right w:val="single" w:color="auto" w:sz="4" w:space="0"/>
            </w:tcBorders>
            <w:vAlign w:val="top"/>
          </w:tcPr>
          <w:p w14:paraId="288FC292">
            <w:pPr>
              <w:keepNext w:val="0"/>
              <w:keepLines w:val="0"/>
              <w:widowControl/>
              <w:suppressLineNumbers w:val="0"/>
              <w:spacing w:before="0" w:beforeAutospacing="0" w:after="0" w:afterAutospacing="0"/>
              <w:ind w:left="-173" w:leftChars="-54" w:right="0"/>
              <w:jc w:val="center"/>
              <w:rPr>
                <w:rFonts w:hint="default" w:ascii="Times New Roman" w:hAnsi="Times New Roman"/>
                <w:b/>
                <w:sz w:val="22"/>
                <w:szCs w:val="20"/>
                <w:highlight w:val="none"/>
              </w:rPr>
            </w:pPr>
            <w:r>
              <w:rPr>
                <w:rFonts w:hint="eastAsia" w:ascii="Times New Roman" w:hAnsi="Times New Roman"/>
                <w:b/>
                <w:sz w:val="22"/>
                <w:szCs w:val="20"/>
                <w:highlight w:val="none"/>
              </w:rPr>
              <w:t>计划总金额（万元）</w:t>
            </w:r>
          </w:p>
        </w:tc>
        <w:tc>
          <w:tcPr>
            <w:tcW w:w="6370" w:type="dxa"/>
            <w:gridSpan w:val="6"/>
            <w:tcBorders>
              <w:top w:val="single" w:color="auto" w:sz="4" w:space="0"/>
              <w:left w:val="single" w:color="auto" w:sz="4" w:space="0"/>
              <w:right w:val="single" w:color="auto" w:sz="12" w:space="0"/>
            </w:tcBorders>
            <w:vAlign w:val="top"/>
          </w:tcPr>
          <w:p w14:paraId="76335876">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1ECE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bottom w:val="single" w:color="auto" w:sz="4" w:space="0"/>
              <w:right w:val="single" w:color="auto" w:sz="4" w:space="0"/>
            </w:tcBorders>
            <w:vAlign w:val="top"/>
          </w:tcPr>
          <w:p w14:paraId="070A550E">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申请人</w:t>
            </w:r>
          </w:p>
        </w:tc>
        <w:tc>
          <w:tcPr>
            <w:tcW w:w="1956" w:type="dxa"/>
            <w:gridSpan w:val="2"/>
            <w:tcBorders>
              <w:left w:val="single" w:color="auto" w:sz="4" w:space="0"/>
              <w:bottom w:val="single" w:color="auto" w:sz="4" w:space="0"/>
              <w:right w:val="single" w:color="auto" w:sz="4" w:space="0"/>
            </w:tcBorders>
            <w:vAlign w:val="top"/>
          </w:tcPr>
          <w:p w14:paraId="4F3A6909">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983" w:type="dxa"/>
            <w:gridSpan w:val="2"/>
            <w:tcBorders>
              <w:left w:val="single" w:color="auto" w:sz="4" w:space="0"/>
              <w:bottom w:val="single" w:color="auto" w:sz="4" w:space="0"/>
              <w:right w:val="single" w:color="auto" w:sz="4" w:space="0"/>
            </w:tcBorders>
            <w:vAlign w:val="top"/>
          </w:tcPr>
          <w:p w14:paraId="2FDE2B9D">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申请人电话</w:t>
            </w:r>
          </w:p>
        </w:tc>
        <w:tc>
          <w:tcPr>
            <w:tcW w:w="2431" w:type="dxa"/>
            <w:gridSpan w:val="2"/>
            <w:tcBorders>
              <w:left w:val="single" w:color="auto" w:sz="4" w:space="0"/>
              <w:bottom w:val="single" w:color="auto" w:sz="4" w:space="0"/>
              <w:right w:val="single" w:color="auto" w:sz="12" w:space="0"/>
            </w:tcBorders>
            <w:vAlign w:val="top"/>
          </w:tcPr>
          <w:p w14:paraId="7C2584DF">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0B0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3" w:type="dxa"/>
            <w:tcBorders>
              <w:top w:val="single" w:color="auto" w:sz="4" w:space="0"/>
              <w:left w:val="single" w:color="auto" w:sz="12" w:space="0"/>
              <w:bottom w:val="single" w:color="auto" w:sz="4" w:space="0"/>
              <w:right w:val="single" w:color="auto" w:sz="4" w:space="0"/>
            </w:tcBorders>
            <w:vAlign w:val="top"/>
          </w:tcPr>
          <w:p w14:paraId="65C773A1">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立项途径</w:t>
            </w:r>
          </w:p>
        </w:tc>
        <w:tc>
          <w:tcPr>
            <w:tcW w:w="6370" w:type="dxa"/>
            <w:gridSpan w:val="6"/>
            <w:tcBorders>
              <w:left w:val="single" w:color="auto" w:sz="4" w:space="0"/>
              <w:bottom w:val="single" w:color="auto" w:sz="4" w:space="0"/>
              <w:right w:val="single" w:color="auto" w:sz="12" w:space="0"/>
            </w:tcBorders>
            <w:vAlign w:val="top"/>
          </w:tcPr>
          <w:p w14:paraId="0B81BBB4">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r>
              <w:rPr>
                <w:rFonts w:hint="eastAsia" w:ascii="Wingdings 2" w:hAnsi="Wingdings 2"/>
                <w:color w:val="000000"/>
                <w:sz w:val="21"/>
                <w:szCs w:val="21"/>
                <w:highlight w:val="none"/>
              </w:rPr>
              <w:sym w:font="Wingdings 2" w:char="F0A3"/>
            </w:r>
            <w:r>
              <w:rPr>
                <w:rFonts w:hint="eastAsia"/>
                <w:color w:val="000000"/>
                <w:sz w:val="21"/>
                <w:szCs w:val="21"/>
                <w:highlight w:val="none"/>
              </w:rPr>
              <w:t xml:space="preserve">教学项目 </w:t>
            </w:r>
            <w:r>
              <w:rPr>
                <w:rFonts w:hint="eastAsia" w:ascii="Wingdings 2" w:hAnsi="Wingdings 2"/>
                <w:color w:val="000000"/>
                <w:sz w:val="21"/>
                <w:szCs w:val="21"/>
                <w:highlight w:val="none"/>
              </w:rPr>
              <w:sym w:font="Wingdings 2" w:char="F0A3"/>
            </w:r>
            <w:r>
              <w:rPr>
                <w:rFonts w:hint="eastAsia"/>
                <w:color w:val="000000"/>
                <w:sz w:val="21"/>
                <w:szCs w:val="21"/>
                <w:highlight w:val="none"/>
              </w:rPr>
              <w:t xml:space="preserve">科研课题 </w:t>
            </w:r>
            <w:bookmarkStart w:id="1" w:name="OLE_LINK1"/>
            <w:bookmarkStart w:id="2" w:name="OLE_LINK2"/>
            <w:r>
              <w:rPr>
                <w:rFonts w:hint="eastAsia" w:ascii="Wingdings 2" w:hAnsi="Wingdings 2"/>
                <w:color w:val="000000"/>
                <w:sz w:val="21"/>
                <w:szCs w:val="21"/>
                <w:highlight w:val="none"/>
              </w:rPr>
              <w:sym w:font="Wingdings 2" w:char="F0A3"/>
            </w:r>
            <w:r>
              <w:rPr>
                <w:rFonts w:hint="eastAsia" w:ascii="Wingdings 2" w:hAnsi="Wingdings 2"/>
                <w:color w:val="000000"/>
                <w:sz w:val="21"/>
                <w:szCs w:val="21"/>
                <w:highlight w:val="none"/>
              </w:rPr>
              <w:t>学科项目</w:t>
            </w:r>
            <w:bookmarkEnd w:id="1"/>
            <w:bookmarkEnd w:id="2"/>
            <w:r>
              <w:rPr>
                <w:rFonts w:hint="default" w:ascii="Wingdings 2" w:hAnsi="Wingdings 2"/>
                <w:color w:val="000000"/>
                <w:sz w:val="21"/>
                <w:szCs w:val="21"/>
                <w:highlight w:val="none"/>
              </w:rPr>
              <w:t></w:t>
            </w:r>
            <w:r>
              <w:rPr>
                <w:rFonts w:hint="eastAsia" w:ascii="Wingdings 2" w:hAnsi="Wingdings 2"/>
                <w:color w:val="000000"/>
                <w:sz w:val="21"/>
                <w:szCs w:val="21"/>
                <w:highlight w:val="none"/>
              </w:rPr>
              <w:sym w:font="Wingdings 2" w:char="F0A3"/>
            </w:r>
            <w:r>
              <w:rPr>
                <w:rFonts w:hint="eastAsia" w:ascii="Wingdings 2" w:hAnsi="Wingdings 2"/>
                <w:color w:val="000000"/>
                <w:sz w:val="21"/>
                <w:szCs w:val="21"/>
                <w:highlight w:val="none"/>
              </w:rPr>
              <w:t>人才专项</w:t>
            </w:r>
            <w:r>
              <w:rPr>
                <w:rFonts w:hint="default" w:ascii="Wingdings 2" w:hAnsi="Wingdings 2"/>
                <w:color w:val="000000"/>
                <w:sz w:val="21"/>
                <w:szCs w:val="21"/>
                <w:highlight w:val="none"/>
              </w:rPr>
              <w:t></w:t>
            </w:r>
            <w:r>
              <w:rPr>
                <w:rFonts w:hint="eastAsia" w:ascii="Wingdings 2" w:hAnsi="Wingdings 2"/>
                <w:color w:val="000000"/>
                <w:sz w:val="21"/>
                <w:szCs w:val="21"/>
                <w:highlight w:val="none"/>
              </w:rPr>
              <w:sym w:font="Wingdings 2" w:char="F0A3"/>
            </w:r>
            <w:r>
              <w:rPr>
                <w:rFonts w:hint="eastAsia" w:ascii="Wingdings 2" w:hAnsi="Wingdings 2"/>
                <w:color w:val="000000"/>
                <w:sz w:val="21"/>
                <w:szCs w:val="21"/>
                <w:highlight w:val="none"/>
              </w:rPr>
              <w:t>其他</w:t>
            </w:r>
          </w:p>
        </w:tc>
      </w:tr>
      <w:tr w14:paraId="3031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53" w:type="dxa"/>
            <w:tcBorders>
              <w:left w:val="single" w:color="auto" w:sz="12" w:space="0"/>
              <w:bottom w:val="single" w:color="auto" w:sz="4" w:space="0"/>
              <w:right w:val="single" w:color="auto" w:sz="4" w:space="0"/>
            </w:tcBorders>
            <w:vAlign w:val="top"/>
          </w:tcPr>
          <w:p w14:paraId="482CEBCB">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是否贵重科</w:t>
            </w:r>
            <w:r>
              <w:rPr>
                <w:rFonts w:hint="eastAsia"/>
                <w:b/>
                <w:sz w:val="22"/>
                <w:szCs w:val="20"/>
                <w:highlight w:val="none"/>
                <w:lang w:val="en-US" w:eastAsia="zh-CN"/>
              </w:rPr>
              <w:t>研</w:t>
            </w:r>
            <w:r>
              <w:rPr>
                <w:rFonts w:hint="eastAsia" w:ascii="Times New Roman" w:hAnsi="Times New Roman"/>
                <w:b/>
                <w:sz w:val="22"/>
                <w:szCs w:val="20"/>
                <w:highlight w:val="none"/>
              </w:rPr>
              <w:t>仪器</w:t>
            </w:r>
          </w:p>
        </w:tc>
        <w:tc>
          <w:tcPr>
            <w:tcW w:w="1459" w:type="dxa"/>
            <w:tcBorders>
              <w:left w:val="single" w:color="auto" w:sz="4" w:space="0"/>
              <w:bottom w:val="nil"/>
            </w:tcBorders>
            <w:vAlign w:val="top"/>
          </w:tcPr>
          <w:p w14:paraId="69141E11">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395" w:type="dxa"/>
            <w:gridSpan w:val="2"/>
            <w:tcBorders>
              <w:left w:val="nil"/>
              <w:bottom w:val="nil"/>
              <w:right w:val="single" w:color="000000" w:sz="4" w:space="0"/>
            </w:tcBorders>
            <w:vAlign w:val="top"/>
          </w:tcPr>
          <w:p w14:paraId="6FD3D1AF">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是否进口</w:t>
            </w:r>
          </w:p>
        </w:tc>
        <w:tc>
          <w:tcPr>
            <w:tcW w:w="1085" w:type="dxa"/>
            <w:tcBorders>
              <w:left w:val="single" w:color="000000" w:sz="4" w:space="0"/>
              <w:bottom w:val="nil"/>
              <w:right w:val="single" w:color="auto" w:sz="4" w:space="0"/>
            </w:tcBorders>
            <w:vAlign w:val="top"/>
          </w:tcPr>
          <w:p w14:paraId="4E606737">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135" w:type="dxa"/>
            <w:tcBorders>
              <w:left w:val="single" w:color="auto" w:sz="4" w:space="0"/>
              <w:bottom w:val="nil"/>
              <w:right w:val="single" w:color="auto" w:sz="4" w:space="0"/>
            </w:tcBorders>
            <w:vAlign w:val="top"/>
          </w:tcPr>
          <w:p w14:paraId="1683B5EA">
            <w:pPr>
              <w:keepNext w:val="0"/>
              <w:keepLines w:val="0"/>
              <w:widowControl/>
              <w:suppressLineNumbers w:val="0"/>
              <w:spacing w:before="0" w:beforeAutospacing="0" w:after="0" w:afterAutospacing="0"/>
              <w:ind w:left="0" w:right="0"/>
              <w:jc w:val="center"/>
              <w:rPr>
                <w:rFonts w:hint="default" w:ascii="Times New Roman" w:hAnsi="Times New Roman" w:eastAsia="仿宋_GB2312"/>
                <w:sz w:val="22"/>
                <w:szCs w:val="20"/>
                <w:highlight w:val="none"/>
                <w:lang w:val="en-US" w:eastAsia="zh-CN"/>
              </w:rPr>
            </w:pPr>
            <w:r>
              <w:rPr>
                <w:rFonts w:hint="eastAsia"/>
                <w:sz w:val="22"/>
                <w:szCs w:val="20"/>
                <w:highlight w:val="none"/>
                <w:lang w:val="en-US" w:eastAsia="zh-CN"/>
              </w:rPr>
              <w:t>是否</w:t>
            </w:r>
            <w:r>
              <w:rPr>
                <w:rFonts w:hint="eastAsia"/>
                <w:b/>
                <w:sz w:val="22"/>
                <w:szCs w:val="20"/>
                <w:highlight w:val="none"/>
                <w:lang w:val="en-US" w:eastAsia="zh-CN"/>
              </w:rPr>
              <w:t>免税</w:t>
            </w:r>
          </w:p>
        </w:tc>
        <w:tc>
          <w:tcPr>
            <w:tcW w:w="1296" w:type="dxa"/>
            <w:tcBorders>
              <w:left w:val="single" w:color="auto" w:sz="4" w:space="0"/>
              <w:bottom w:val="nil"/>
              <w:right w:val="single" w:color="auto" w:sz="12" w:space="0"/>
            </w:tcBorders>
            <w:vAlign w:val="top"/>
          </w:tcPr>
          <w:p w14:paraId="4F54BEF9">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6765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tcBorders>
              <w:left w:val="single" w:color="auto" w:sz="12" w:space="0"/>
              <w:bottom w:val="single" w:color="auto" w:sz="4" w:space="0"/>
              <w:right w:val="single" w:color="auto" w:sz="4" w:space="0"/>
            </w:tcBorders>
            <w:vAlign w:val="top"/>
          </w:tcPr>
          <w:p w14:paraId="0D2556FD">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拟选厂家及国别1</w:t>
            </w:r>
          </w:p>
        </w:tc>
        <w:tc>
          <w:tcPr>
            <w:tcW w:w="1956" w:type="dxa"/>
            <w:gridSpan w:val="2"/>
            <w:tcBorders>
              <w:left w:val="single" w:color="auto" w:sz="4" w:space="0"/>
              <w:bottom w:val="nil"/>
            </w:tcBorders>
            <w:vAlign w:val="top"/>
          </w:tcPr>
          <w:p w14:paraId="25A4AB0F">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983" w:type="dxa"/>
            <w:gridSpan w:val="2"/>
            <w:tcBorders>
              <w:left w:val="nil"/>
              <w:bottom w:val="nil"/>
              <w:right w:val="single" w:color="000000" w:sz="4" w:space="0"/>
            </w:tcBorders>
            <w:vAlign w:val="top"/>
          </w:tcPr>
          <w:p w14:paraId="2A6C85C6">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规格型号1</w:t>
            </w:r>
          </w:p>
        </w:tc>
        <w:tc>
          <w:tcPr>
            <w:tcW w:w="2431" w:type="dxa"/>
            <w:gridSpan w:val="2"/>
            <w:tcBorders>
              <w:left w:val="single" w:color="000000" w:sz="4" w:space="0"/>
              <w:bottom w:val="nil"/>
              <w:right w:val="single" w:color="auto" w:sz="12" w:space="0"/>
            </w:tcBorders>
            <w:vAlign w:val="top"/>
          </w:tcPr>
          <w:p w14:paraId="775EF039">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5BF4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tcBorders>
              <w:left w:val="single" w:color="auto" w:sz="12" w:space="0"/>
              <w:bottom w:val="single" w:color="auto" w:sz="4" w:space="0"/>
              <w:right w:val="single" w:color="auto" w:sz="4" w:space="0"/>
            </w:tcBorders>
            <w:vAlign w:val="top"/>
          </w:tcPr>
          <w:p w14:paraId="4F368D2F">
            <w:pPr>
              <w:keepNext w:val="0"/>
              <w:keepLines w:val="0"/>
              <w:widowControl/>
              <w:suppressLineNumbers w:val="0"/>
              <w:spacing w:before="0" w:beforeAutospacing="0" w:after="0" w:afterAutospacing="0"/>
              <w:ind w:left="0" w:right="0"/>
              <w:jc w:val="center"/>
              <w:rPr>
                <w:rFonts w:hint="default"/>
                <w:sz w:val="20"/>
                <w:szCs w:val="20"/>
                <w:highlight w:val="none"/>
              </w:rPr>
            </w:pPr>
            <w:r>
              <w:rPr>
                <w:rFonts w:hint="eastAsia" w:ascii="Times New Roman" w:hAnsi="Times New Roman"/>
                <w:b/>
                <w:sz w:val="22"/>
                <w:szCs w:val="20"/>
                <w:highlight w:val="none"/>
              </w:rPr>
              <w:t>拟选厂家及国别2</w:t>
            </w:r>
          </w:p>
        </w:tc>
        <w:tc>
          <w:tcPr>
            <w:tcW w:w="1956" w:type="dxa"/>
            <w:gridSpan w:val="2"/>
            <w:tcBorders>
              <w:left w:val="single" w:color="auto" w:sz="4" w:space="0"/>
              <w:bottom w:val="nil"/>
            </w:tcBorders>
            <w:vAlign w:val="top"/>
          </w:tcPr>
          <w:p w14:paraId="34B7B11E">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983" w:type="dxa"/>
            <w:gridSpan w:val="2"/>
            <w:tcBorders>
              <w:left w:val="nil"/>
              <w:bottom w:val="nil"/>
              <w:right w:val="single" w:color="000000" w:sz="4" w:space="0"/>
            </w:tcBorders>
            <w:vAlign w:val="top"/>
          </w:tcPr>
          <w:p w14:paraId="2AF6D3C0">
            <w:pPr>
              <w:keepNext w:val="0"/>
              <w:keepLines w:val="0"/>
              <w:widowControl/>
              <w:suppressLineNumbers w:val="0"/>
              <w:spacing w:before="0" w:beforeAutospacing="0" w:after="0" w:afterAutospacing="0"/>
              <w:ind w:left="0" w:right="0"/>
              <w:jc w:val="center"/>
              <w:rPr>
                <w:rFonts w:hint="default"/>
                <w:sz w:val="20"/>
                <w:szCs w:val="20"/>
                <w:highlight w:val="none"/>
              </w:rPr>
            </w:pPr>
            <w:r>
              <w:rPr>
                <w:rFonts w:hint="eastAsia" w:ascii="Times New Roman" w:hAnsi="Times New Roman"/>
                <w:b/>
                <w:sz w:val="22"/>
                <w:szCs w:val="20"/>
                <w:highlight w:val="none"/>
              </w:rPr>
              <w:t>规格型号2</w:t>
            </w:r>
          </w:p>
        </w:tc>
        <w:tc>
          <w:tcPr>
            <w:tcW w:w="2431" w:type="dxa"/>
            <w:gridSpan w:val="2"/>
            <w:tcBorders>
              <w:left w:val="single" w:color="000000" w:sz="4" w:space="0"/>
              <w:bottom w:val="nil"/>
              <w:right w:val="single" w:color="auto" w:sz="12" w:space="0"/>
            </w:tcBorders>
            <w:vAlign w:val="top"/>
          </w:tcPr>
          <w:p w14:paraId="4FA7E6BB">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5B7C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tcBorders>
              <w:left w:val="single" w:color="auto" w:sz="12" w:space="0"/>
              <w:bottom w:val="single" w:color="auto" w:sz="4" w:space="0"/>
              <w:right w:val="single" w:color="auto" w:sz="4" w:space="0"/>
            </w:tcBorders>
            <w:vAlign w:val="top"/>
          </w:tcPr>
          <w:p w14:paraId="03A8B335">
            <w:pPr>
              <w:keepNext w:val="0"/>
              <w:keepLines w:val="0"/>
              <w:widowControl/>
              <w:suppressLineNumbers w:val="0"/>
              <w:spacing w:before="0" w:beforeAutospacing="0" w:after="0" w:afterAutospacing="0"/>
              <w:ind w:left="0" w:right="0"/>
              <w:jc w:val="center"/>
              <w:rPr>
                <w:rFonts w:hint="default"/>
                <w:sz w:val="20"/>
                <w:szCs w:val="20"/>
                <w:highlight w:val="none"/>
              </w:rPr>
            </w:pPr>
            <w:r>
              <w:rPr>
                <w:rFonts w:hint="eastAsia" w:ascii="Times New Roman" w:hAnsi="Times New Roman"/>
                <w:b/>
                <w:sz w:val="22"/>
                <w:szCs w:val="20"/>
                <w:highlight w:val="none"/>
              </w:rPr>
              <w:t>拟选厂家及国别3</w:t>
            </w:r>
          </w:p>
        </w:tc>
        <w:tc>
          <w:tcPr>
            <w:tcW w:w="1956" w:type="dxa"/>
            <w:gridSpan w:val="2"/>
            <w:tcBorders>
              <w:left w:val="single" w:color="auto" w:sz="4" w:space="0"/>
              <w:bottom w:val="nil"/>
            </w:tcBorders>
            <w:vAlign w:val="top"/>
          </w:tcPr>
          <w:p w14:paraId="7DFEDC2F">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983" w:type="dxa"/>
            <w:gridSpan w:val="2"/>
            <w:tcBorders>
              <w:left w:val="nil"/>
              <w:bottom w:val="nil"/>
              <w:right w:val="single" w:color="000000" w:sz="4" w:space="0"/>
            </w:tcBorders>
            <w:vAlign w:val="top"/>
          </w:tcPr>
          <w:p w14:paraId="49481A5E">
            <w:pPr>
              <w:keepNext w:val="0"/>
              <w:keepLines w:val="0"/>
              <w:widowControl/>
              <w:suppressLineNumbers w:val="0"/>
              <w:spacing w:before="0" w:beforeAutospacing="0" w:after="0" w:afterAutospacing="0"/>
              <w:ind w:left="0" w:right="0"/>
              <w:jc w:val="center"/>
              <w:rPr>
                <w:rFonts w:hint="default"/>
                <w:sz w:val="20"/>
                <w:szCs w:val="20"/>
                <w:highlight w:val="none"/>
              </w:rPr>
            </w:pPr>
            <w:r>
              <w:rPr>
                <w:rFonts w:hint="eastAsia" w:ascii="Times New Roman" w:hAnsi="Times New Roman"/>
                <w:b/>
                <w:sz w:val="22"/>
                <w:szCs w:val="20"/>
                <w:highlight w:val="none"/>
              </w:rPr>
              <w:t>规格型号3</w:t>
            </w:r>
          </w:p>
        </w:tc>
        <w:tc>
          <w:tcPr>
            <w:tcW w:w="2431" w:type="dxa"/>
            <w:gridSpan w:val="2"/>
            <w:tcBorders>
              <w:left w:val="single" w:color="000000" w:sz="4" w:space="0"/>
              <w:bottom w:val="nil"/>
              <w:right w:val="single" w:color="auto" w:sz="12" w:space="0"/>
            </w:tcBorders>
            <w:vAlign w:val="top"/>
          </w:tcPr>
          <w:p w14:paraId="1672DBD3">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7EC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3" w:type="dxa"/>
            <w:tcBorders>
              <w:left w:val="single" w:color="auto" w:sz="12" w:space="0"/>
              <w:bottom w:val="single" w:color="auto" w:sz="4" w:space="0"/>
              <w:right w:val="single" w:color="auto" w:sz="4" w:space="0"/>
            </w:tcBorders>
            <w:vAlign w:val="top"/>
          </w:tcPr>
          <w:p w14:paraId="72FA088B">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是否有安全风险</w:t>
            </w:r>
          </w:p>
        </w:tc>
        <w:tc>
          <w:tcPr>
            <w:tcW w:w="1956" w:type="dxa"/>
            <w:gridSpan w:val="2"/>
            <w:tcBorders>
              <w:left w:val="single" w:color="auto" w:sz="4" w:space="0"/>
              <w:bottom w:val="nil"/>
            </w:tcBorders>
            <w:vAlign w:val="top"/>
          </w:tcPr>
          <w:p w14:paraId="14971D19">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c>
          <w:tcPr>
            <w:tcW w:w="1983" w:type="dxa"/>
            <w:gridSpan w:val="2"/>
            <w:tcBorders>
              <w:left w:val="nil"/>
              <w:bottom w:val="nil"/>
              <w:right w:val="single" w:color="000000" w:sz="4" w:space="0"/>
            </w:tcBorders>
            <w:vAlign w:val="top"/>
          </w:tcPr>
          <w:p w14:paraId="6B6FB3C3">
            <w:pPr>
              <w:keepNext w:val="0"/>
              <w:keepLines w:val="0"/>
              <w:widowControl/>
              <w:suppressLineNumbers w:val="0"/>
              <w:spacing w:before="0" w:beforeAutospacing="0" w:after="0" w:afterAutospacing="0"/>
              <w:ind w:left="0" w:right="0"/>
              <w:jc w:val="center"/>
              <w:rPr>
                <w:rFonts w:hint="default" w:ascii="Times New Roman" w:hAnsi="Times New Roman"/>
                <w:b/>
                <w:sz w:val="22"/>
                <w:szCs w:val="20"/>
                <w:highlight w:val="none"/>
              </w:rPr>
            </w:pPr>
            <w:r>
              <w:rPr>
                <w:rFonts w:hint="eastAsia" w:ascii="Times New Roman" w:hAnsi="Times New Roman"/>
                <w:b/>
                <w:sz w:val="22"/>
                <w:szCs w:val="20"/>
                <w:highlight w:val="none"/>
              </w:rPr>
              <w:t>风险类别及级别</w:t>
            </w:r>
          </w:p>
        </w:tc>
        <w:tc>
          <w:tcPr>
            <w:tcW w:w="2431" w:type="dxa"/>
            <w:gridSpan w:val="2"/>
            <w:tcBorders>
              <w:left w:val="single" w:color="000000" w:sz="4" w:space="0"/>
              <w:bottom w:val="nil"/>
              <w:right w:val="single" w:color="auto" w:sz="12" w:space="0"/>
            </w:tcBorders>
            <w:vAlign w:val="top"/>
          </w:tcPr>
          <w:p w14:paraId="34390AE3">
            <w:pPr>
              <w:keepNext w:val="0"/>
              <w:keepLines w:val="0"/>
              <w:widowControl/>
              <w:suppressLineNumbers w:val="0"/>
              <w:spacing w:before="0" w:beforeAutospacing="0" w:after="0" w:afterAutospacing="0"/>
              <w:ind w:left="0" w:right="0"/>
              <w:jc w:val="center"/>
              <w:rPr>
                <w:rFonts w:hint="default" w:ascii="Times New Roman" w:hAnsi="Times New Roman"/>
                <w:sz w:val="22"/>
                <w:szCs w:val="20"/>
                <w:highlight w:val="none"/>
              </w:rPr>
            </w:pPr>
          </w:p>
        </w:tc>
      </w:tr>
      <w:tr w14:paraId="1198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7"/>
            <w:tcBorders>
              <w:left w:val="single" w:color="auto" w:sz="12" w:space="0"/>
              <w:bottom w:val="single" w:color="auto" w:sz="4" w:space="0"/>
              <w:right w:val="single" w:color="auto" w:sz="12" w:space="0"/>
            </w:tcBorders>
            <w:vAlign w:val="top"/>
          </w:tcPr>
          <w:p w14:paraId="41EBE40A">
            <w:pPr>
              <w:keepNext w:val="0"/>
              <w:keepLines w:val="0"/>
              <w:widowControl/>
              <w:suppressLineNumbers w:val="0"/>
              <w:spacing w:before="0" w:beforeAutospacing="0" w:after="0" w:afterAutospacing="0"/>
              <w:ind w:left="-173" w:leftChars="-54" w:right="0"/>
              <w:jc w:val="center"/>
              <w:rPr>
                <w:rFonts w:hint="default" w:ascii="Times New Roman" w:hAnsi="Times New Roman"/>
                <w:sz w:val="22"/>
                <w:szCs w:val="20"/>
                <w:highlight w:val="none"/>
              </w:rPr>
            </w:pPr>
            <w:r>
              <w:rPr>
                <w:rFonts w:hint="eastAsia" w:ascii="宋体"/>
                <w:b/>
                <w:sz w:val="24"/>
                <w:szCs w:val="24"/>
                <w:highlight w:val="none"/>
              </w:rPr>
              <w:t>主要技术指标 、配置清单、保修及售后</w:t>
            </w:r>
          </w:p>
        </w:tc>
      </w:tr>
      <w:tr w14:paraId="5EDF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23" w:type="dxa"/>
            <w:gridSpan w:val="7"/>
            <w:tcBorders>
              <w:left w:val="single" w:color="auto" w:sz="12" w:space="0"/>
              <w:bottom w:val="single" w:color="auto" w:sz="4" w:space="0"/>
              <w:right w:val="single" w:color="auto" w:sz="12" w:space="0"/>
            </w:tcBorders>
            <w:vAlign w:val="center"/>
          </w:tcPr>
          <w:p w14:paraId="67F3CEF0">
            <w:pPr>
              <w:keepNext w:val="0"/>
              <w:keepLines w:val="0"/>
              <w:widowControl/>
              <w:suppressLineNumbers w:val="0"/>
              <w:spacing w:before="0" w:beforeAutospacing="0" w:after="0" w:afterAutospacing="0"/>
              <w:ind w:left="0" w:right="0"/>
              <w:jc w:val="center"/>
              <w:rPr>
                <w:rFonts w:hint="default" w:ascii="宋体"/>
                <w:b/>
                <w:sz w:val="21"/>
                <w:szCs w:val="21"/>
                <w:highlight w:val="none"/>
              </w:rPr>
            </w:pPr>
            <w:r>
              <w:rPr>
                <w:rFonts w:hint="eastAsia" w:ascii="宋体"/>
                <w:b/>
                <w:sz w:val="21"/>
                <w:szCs w:val="21"/>
                <w:highlight w:val="none"/>
              </w:rPr>
              <w:t>（内容多的另附页。）</w:t>
            </w:r>
          </w:p>
          <w:p w14:paraId="317C5722">
            <w:pPr>
              <w:keepNext w:val="0"/>
              <w:keepLines w:val="0"/>
              <w:widowControl/>
              <w:suppressLineNumbers w:val="0"/>
              <w:spacing w:before="0" w:beforeAutospacing="0" w:after="0" w:afterAutospacing="0"/>
              <w:ind w:left="360" w:right="0"/>
              <w:jc w:val="both"/>
              <w:rPr>
                <w:rFonts w:hint="default" w:ascii="Times New Roman" w:hAnsi="Times New Roman"/>
                <w:b/>
                <w:sz w:val="21"/>
                <w:szCs w:val="21"/>
                <w:highlight w:val="none"/>
              </w:rPr>
            </w:pPr>
            <w:r>
              <w:rPr>
                <w:rFonts w:hint="default" w:ascii="Times New Roman" w:hAnsi="Times New Roman"/>
                <w:b/>
                <w:sz w:val="21"/>
                <w:szCs w:val="21"/>
                <w:highlight w:val="none"/>
              </w:rPr>
              <w:t>主</w:t>
            </w:r>
            <w:r>
              <w:rPr>
                <w:rFonts w:hint="eastAsia"/>
                <w:b/>
                <w:sz w:val="21"/>
                <w:szCs w:val="21"/>
                <w:highlight w:val="none"/>
                <w:lang w:val="en-US" w:eastAsia="zh-CN"/>
              </w:rPr>
              <w:t>要</w:t>
            </w:r>
            <w:r>
              <w:rPr>
                <w:rFonts w:hint="eastAsia" w:ascii="Times New Roman" w:hAnsi="Times New Roman"/>
                <w:b/>
                <w:sz w:val="21"/>
                <w:szCs w:val="21"/>
                <w:highlight w:val="none"/>
              </w:rPr>
              <w:t>技术</w:t>
            </w:r>
            <w:r>
              <w:rPr>
                <w:rFonts w:hint="default" w:ascii="Times New Roman" w:hAnsi="Times New Roman"/>
                <w:b/>
                <w:sz w:val="21"/>
                <w:szCs w:val="21"/>
                <w:highlight w:val="none"/>
              </w:rPr>
              <w:t>参数</w:t>
            </w:r>
            <w:r>
              <w:rPr>
                <w:rFonts w:hint="eastAsia" w:ascii="Times New Roman" w:hAnsi="Times New Roman"/>
                <w:sz w:val="21"/>
                <w:szCs w:val="21"/>
                <w:highlight w:val="none"/>
              </w:rPr>
              <w:t>（主要技术参数的拟定必须满足3个品牌以上的要求</w:t>
            </w:r>
            <w:r>
              <w:rPr>
                <w:rFonts w:hint="eastAsia"/>
                <w:sz w:val="21"/>
                <w:szCs w:val="21"/>
                <w:highlight w:val="none"/>
                <w:lang w:eastAsia="zh-CN"/>
              </w:rPr>
              <w:t>。</w:t>
            </w:r>
            <w:r>
              <w:rPr>
                <w:rFonts w:hint="eastAsia" w:ascii="Times New Roman" w:hAnsi="Times New Roman"/>
                <w:sz w:val="21"/>
                <w:szCs w:val="21"/>
                <w:highlight w:val="none"/>
              </w:rPr>
              <w:t>写明规格、数量和详细配置，其中信息化设备如</w:t>
            </w:r>
            <w:r>
              <w:rPr>
                <w:rFonts w:hint="eastAsia" w:ascii="Times New Roman" w:hAnsi="Times New Roman"/>
                <w:sz w:val="21"/>
                <w:szCs w:val="21"/>
                <w:highlight w:val="none"/>
                <w:lang w:val="en-US" w:eastAsia="zh-CN"/>
              </w:rPr>
              <w:t>各类计算机、云计算主机、</w:t>
            </w:r>
            <w:r>
              <w:rPr>
                <w:rFonts w:hint="eastAsia" w:ascii="Times New Roman" w:hAnsi="Times New Roman"/>
                <w:sz w:val="21"/>
                <w:szCs w:val="21"/>
                <w:highlight w:val="none"/>
              </w:rPr>
              <w:t>大屏</w:t>
            </w:r>
            <w:r>
              <w:rPr>
                <w:rFonts w:hint="eastAsia" w:ascii="Times New Roman" w:hAnsi="Times New Roman"/>
                <w:sz w:val="21"/>
                <w:szCs w:val="21"/>
                <w:highlight w:val="none"/>
                <w:lang w:val="en-US" w:eastAsia="zh-CN"/>
              </w:rPr>
              <w:t>一体机、工控机</w:t>
            </w:r>
            <w:r>
              <w:rPr>
                <w:rFonts w:hint="eastAsia" w:ascii="Times New Roman" w:hAnsi="Times New Roman"/>
                <w:sz w:val="21"/>
                <w:szCs w:val="21"/>
                <w:highlight w:val="none"/>
              </w:rPr>
              <w:t>等须明确CPU、操作系统、数据库</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中间件</w:t>
            </w:r>
            <w:r>
              <w:rPr>
                <w:rFonts w:hint="eastAsia" w:ascii="Times New Roman" w:hAnsi="Times New Roman"/>
                <w:sz w:val="21"/>
                <w:szCs w:val="21"/>
                <w:highlight w:val="none"/>
              </w:rPr>
              <w:t>等信息）</w:t>
            </w:r>
            <w:r>
              <w:rPr>
                <w:rFonts w:hint="default" w:ascii="Times New Roman" w:hAnsi="Times New Roman"/>
                <w:b/>
                <w:sz w:val="21"/>
                <w:szCs w:val="21"/>
                <w:highlight w:val="none"/>
              </w:rPr>
              <w:t>：</w:t>
            </w:r>
          </w:p>
          <w:p w14:paraId="01C75B70">
            <w:pPr>
              <w:keepNext w:val="0"/>
              <w:keepLines w:val="0"/>
              <w:widowControl/>
              <w:suppressLineNumbers w:val="0"/>
              <w:spacing w:before="0" w:beforeAutospacing="0" w:after="0" w:afterAutospacing="0"/>
              <w:ind w:left="360" w:right="0"/>
              <w:jc w:val="both"/>
              <w:rPr>
                <w:rFonts w:hint="default" w:ascii="Times New Roman" w:hAnsi="Times New Roman"/>
                <w:b/>
                <w:sz w:val="21"/>
                <w:szCs w:val="21"/>
                <w:highlight w:val="none"/>
              </w:rPr>
            </w:pPr>
            <w:r>
              <w:rPr>
                <w:rFonts w:hint="default" w:ascii="Times New Roman" w:hAnsi="Times New Roman"/>
                <w:b/>
                <w:sz w:val="21"/>
                <w:szCs w:val="21"/>
                <w:highlight w:val="none"/>
              </w:rPr>
              <w:t>1、</w:t>
            </w:r>
          </w:p>
          <w:p w14:paraId="5F14A9E3">
            <w:pPr>
              <w:keepNext w:val="0"/>
              <w:keepLines w:val="0"/>
              <w:widowControl/>
              <w:suppressLineNumbers w:val="0"/>
              <w:spacing w:before="0" w:beforeAutospacing="0" w:after="0" w:afterAutospacing="0"/>
              <w:ind w:left="360" w:right="0"/>
              <w:jc w:val="both"/>
              <w:rPr>
                <w:rFonts w:hint="default" w:ascii="Times New Roman" w:hAnsi="Times New Roman"/>
                <w:b/>
                <w:sz w:val="21"/>
                <w:szCs w:val="21"/>
                <w:highlight w:val="none"/>
              </w:rPr>
            </w:pPr>
            <w:r>
              <w:rPr>
                <w:rFonts w:hint="default" w:ascii="Times New Roman" w:hAnsi="Times New Roman"/>
                <w:b/>
                <w:sz w:val="21"/>
                <w:szCs w:val="21"/>
                <w:highlight w:val="none"/>
              </w:rPr>
              <w:t>2、</w:t>
            </w:r>
          </w:p>
          <w:p w14:paraId="3FC1A93F">
            <w:pPr>
              <w:keepNext w:val="0"/>
              <w:keepLines w:val="0"/>
              <w:widowControl/>
              <w:suppressLineNumbers w:val="0"/>
              <w:spacing w:before="0" w:beforeAutospacing="0" w:after="0" w:afterAutospacing="0"/>
              <w:ind w:left="360" w:right="0"/>
              <w:jc w:val="both"/>
              <w:rPr>
                <w:rFonts w:hint="default" w:ascii="Times New Roman" w:hAnsi="Times New Roman"/>
                <w:b/>
                <w:sz w:val="21"/>
                <w:szCs w:val="21"/>
                <w:highlight w:val="none"/>
              </w:rPr>
            </w:pPr>
            <w:r>
              <w:rPr>
                <w:rFonts w:hint="default" w:ascii="Times New Roman" w:hAnsi="Times New Roman"/>
                <w:b/>
                <w:sz w:val="21"/>
                <w:szCs w:val="21"/>
                <w:highlight w:val="none"/>
              </w:rPr>
              <w:t>3、</w:t>
            </w:r>
          </w:p>
          <w:p w14:paraId="408213B8">
            <w:pPr>
              <w:keepNext w:val="0"/>
              <w:keepLines w:val="0"/>
              <w:widowControl/>
              <w:suppressLineNumbers w:val="0"/>
              <w:spacing w:before="0" w:beforeAutospacing="0" w:after="0" w:afterAutospacing="0"/>
              <w:ind w:left="360" w:right="0"/>
              <w:jc w:val="both"/>
              <w:rPr>
                <w:rFonts w:hint="default" w:ascii="Times New Roman" w:hAnsi="Times New Roman"/>
                <w:b/>
                <w:sz w:val="21"/>
                <w:szCs w:val="21"/>
                <w:highlight w:val="none"/>
              </w:rPr>
            </w:pPr>
            <w:r>
              <w:rPr>
                <w:rFonts w:hint="eastAsia" w:ascii="Times New Roman" w:hAnsi="Times New Roman"/>
                <w:b/>
                <w:sz w:val="21"/>
                <w:szCs w:val="21"/>
                <w:highlight w:val="none"/>
              </w:rPr>
              <w:t>……</w:t>
            </w:r>
          </w:p>
          <w:p w14:paraId="5CA3AFF8">
            <w:pPr>
              <w:keepNext w:val="0"/>
              <w:keepLines w:val="0"/>
              <w:widowControl/>
              <w:suppressLineNumbers w:val="0"/>
              <w:spacing w:before="0" w:beforeAutospacing="0" w:after="0" w:afterAutospacing="0"/>
              <w:ind w:left="-173" w:leftChars="-54" w:right="0"/>
              <w:jc w:val="center"/>
              <w:rPr>
                <w:rFonts w:hint="eastAsia" w:ascii="宋体"/>
                <w:b/>
                <w:sz w:val="24"/>
                <w:szCs w:val="24"/>
                <w:highlight w:val="none"/>
              </w:rPr>
            </w:pPr>
          </w:p>
        </w:tc>
      </w:tr>
      <w:tr w14:paraId="7A3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jc w:val="center"/>
        </w:trPr>
        <w:tc>
          <w:tcPr>
            <w:tcW w:w="8623" w:type="dxa"/>
            <w:gridSpan w:val="7"/>
            <w:tcBorders>
              <w:top w:val="single" w:color="auto" w:sz="4" w:space="0"/>
              <w:left w:val="single" w:color="auto" w:sz="12" w:space="0"/>
              <w:bottom w:val="single" w:color="auto" w:sz="4" w:space="0"/>
              <w:right w:val="single" w:color="auto" w:sz="12" w:space="0"/>
            </w:tcBorders>
            <w:vAlign w:val="center"/>
          </w:tcPr>
          <w:p w14:paraId="3EEDBEC9">
            <w:pPr>
              <w:keepNext w:val="0"/>
              <w:keepLines w:val="0"/>
              <w:widowControl/>
              <w:suppressLineNumbers w:val="0"/>
              <w:spacing w:before="0" w:beforeAutospacing="0" w:after="0" w:afterAutospacing="0"/>
              <w:ind w:left="360" w:right="0"/>
              <w:jc w:val="both"/>
              <w:rPr>
                <w:rFonts w:hint="default" w:ascii="Times New Roman" w:hAnsi="Times New Roman"/>
                <w:sz w:val="21"/>
                <w:szCs w:val="21"/>
              </w:rPr>
            </w:pPr>
            <w:r>
              <w:rPr>
                <w:rFonts w:hint="default" w:ascii="Times New Roman" w:hAnsi="Times New Roman"/>
                <w:b/>
                <w:sz w:val="21"/>
                <w:szCs w:val="21"/>
              </w:rPr>
              <w:t>附件</w:t>
            </w:r>
            <w:r>
              <w:rPr>
                <w:rFonts w:hint="eastAsia" w:ascii="Times New Roman" w:hAnsi="Times New Roman"/>
                <w:b/>
                <w:sz w:val="21"/>
                <w:szCs w:val="21"/>
              </w:rPr>
              <w:t>技术</w:t>
            </w:r>
            <w:r>
              <w:rPr>
                <w:rFonts w:hint="default" w:ascii="Times New Roman" w:hAnsi="Times New Roman"/>
                <w:b/>
                <w:sz w:val="21"/>
                <w:szCs w:val="21"/>
              </w:rPr>
              <w:t>参数：</w:t>
            </w:r>
            <w:r>
              <w:rPr>
                <w:rFonts w:hint="eastAsia" w:ascii="Times New Roman" w:hAnsi="Times New Roman"/>
                <w:sz w:val="21"/>
                <w:szCs w:val="21"/>
              </w:rPr>
              <w:t>（各种配件或附件等，写明规格和数量，要列明详细的配置，无此项内容则写“无”）</w:t>
            </w:r>
          </w:p>
          <w:p w14:paraId="548F1113">
            <w:pPr>
              <w:keepNext w:val="0"/>
              <w:keepLines w:val="0"/>
              <w:widowControl/>
              <w:suppressLineNumbers w:val="0"/>
              <w:spacing w:before="0" w:beforeAutospacing="0" w:after="0" w:afterAutospacing="0"/>
              <w:ind w:left="360" w:right="0"/>
              <w:jc w:val="both"/>
              <w:rPr>
                <w:rFonts w:hint="default" w:ascii="Times New Roman" w:hAnsi="Times New Roman"/>
                <w:b/>
                <w:sz w:val="21"/>
                <w:szCs w:val="21"/>
              </w:rPr>
            </w:pPr>
            <w:r>
              <w:rPr>
                <w:rFonts w:hint="eastAsia" w:ascii="Times New Roman" w:hAnsi="Times New Roman"/>
                <w:b/>
                <w:sz w:val="21"/>
                <w:szCs w:val="21"/>
              </w:rPr>
              <w:t>1、</w:t>
            </w:r>
          </w:p>
          <w:p w14:paraId="1B52410A">
            <w:pPr>
              <w:keepNext w:val="0"/>
              <w:keepLines w:val="0"/>
              <w:widowControl/>
              <w:suppressLineNumbers w:val="0"/>
              <w:spacing w:before="0" w:beforeAutospacing="0" w:after="0" w:afterAutospacing="0"/>
              <w:ind w:left="360" w:right="0"/>
              <w:jc w:val="both"/>
              <w:rPr>
                <w:rFonts w:hint="default" w:ascii="Times New Roman" w:hAnsi="Times New Roman"/>
                <w:b/>
                <w:sz w:val="21"/>
                <w:szCs w:val="21"/>
              </w:rPr>
            </w:pPr>
            <w:r>
              <w:rPr>
                <w:rFonts w:hint="eastAsia" w:ascii="Times New Roman" w:hAnsi="Times New Roman"/>
                <w:b/>
                <w:sz w:val="21"/>
                <w:szCs w:val="21"/>
              </w:rPr>
              <w:t>2、</w:t>
            </w:r>
          </w:p>
          <w:p w14:paraId="7E3C2B6A">
            <w:pPr>
              <w:keepNext w:val="0"/>
              <w:keepLines w:val="0"/>
              <w:widowControl/>
              <w:suppressLineNumbers w:val="0"/>
              <w:spacing w:before="0" w:beforeAutospacing="0" w:after="0" w:afterAutospacing="0"/>
              <w:ind w:left="360" w:right="0"/>
              <w:jc w:val="both"/>
              <w:rPr>
                <w:rFonts w:hint="default" w:ascii="Times New Roman" w:hAnsi="Times New Roman"/>
                <w:b/>
                <w:sz w:val="21"/>
                <w:szCs w:val="21"/>
              </w:rPr>
            </w:pPr>
            <w:r>
              <w:rPr>
                <w:rFonts w:hint="eastAsia" w:ascii="Times New Roman" w:hAnsi="Times New Roman"/>
                <w:b/>
                <w:sz w:val="21"/>
                <w:szCs w:val="21"/>
              </w:rPr>
              <w:t>3、</w:t>
            </w:r>
          </w:p>
          <w:p w14:paraId="2641350F">
            <w:pPr>
              <w:keepNext w:val="0"/>
              <w:keepLines w:val="0"/>
              <w:widowControl/>
              <w:suppressLineNumbers w:val="0"/>
              <w:spacing w:before="0" w:beforeAutospacing="0" w:after="0" w:afterAutospacing="0"/>
              <w:ind w:left="360" w:right="0"/>
              <w:jc w:val="both"/>
              <w:rPr>
                <w:rFonts w:hint="default" w:ascii="Times New Roman" w:hAnsi="Times New Roman"/>
                <w:b/>
                <w:sz w:val="21"/>
                <w:szCs w:val="21"/>
              </w:rPr>
            </w:pPr>
            <w:r>
              <w:rPr>
                <w:rFonts w:hint="eastAsia" w:ascii="Times New Roman" w:hAnsi="Times New Roman"/>
                <w:b/>
                <w:sz w:val="21"/>
                <w:szCs w:val="21"/>
              </w:rPr>
              <w:t>……</w:t>
            </w:r>
          </w:p>
          <w:p w14:paraId="47E917E6">
            <w:pPr>
              <w:keepNext w:val="0"/>
              <w:keepLines w:val="0"/>
              <w:widowControl/>
              <w:suppressLineNumbers w:val="0"/>
              <w:spacing w:before="0" w:beforeAutospacing="0" w:after="0" w:afterAutospacing="0"/>
              <w:ind w:left="360" w:right="0"/>
              <w:jc w:val="both"/>
              <w:rPr>
                <w:rFonts w:hint="eastAsia" w:ascii="Times New Roman" w:hAnsi="Times New Roman"/>
                <w:b/>
                <w:sz w:val="21"/>
                <w:szCs w:val="21"/>
              </w:rPr>
            </w:pPr>
          </w:p>
          <w:p w14:paraId="2401572F">
            <w:pPr>
              <w:keepNext w:val="0"/>
              <w:keepLines w:val="0"/>
              <w:widowControl/>
              <w:suppressLineNumbers w:val="0"/>
              <w:spacing w:before="0" w:beforeAutospacing="0" w:after="0" w:afterAutospacing="0"/>
              <w:ind w:left="0" w:right="0"/>
              <w:jc w:val="both"/>
              <w:rPr>
                <w:rFonts w:hint="eastAsia" w:ascii="Times New Roman" w:hAnsi="Times New Roman"/>
                <w:b/>
                <w:sz w:val="21"/>
                <w:szCs w:val="21"/>
              </w:rPr>
            </w:pPr>
          </w:p>
          <w:p w14:paraId="7E1A142C">
            <w:pPr>
              <w:keepNext w:val="0"/>
              <w:keepLines w:val="0"/>
              <w:widowControl/>
              <w:suppressLineNumbers w:val="0"/>
              <w:spacing w:before="0" w:beforeAutospacing="0" w:after="0" w:afterAutospacing="0"/>
              <w:ind w:left="360" w:right="0"/>
              <w:jc w:val="both"/>
              <w:rPr>
                <w:rFonts w:hint="default" w:ascii="宋体"/>
                <w:sz w:val="21"/>
                <w:szCs w:val="21"/>
              </w:rPr>
            </w:pPr>
            <w:r>
              <w:rPr>
                <w:rFonts w:hint="eastAsia" w:ascii="宋体"/>
                <w:b/>
                <w:sz w:val="21"/>
                <w:szCs w:val="21"/>
              </w:rPr>
              <w:t>其它要求：</w:t>
            </w:r>
            <w:r>
              <w:rPr>
                <w:rFonts w:hint="eastAsia" w:ascii="宋体"/>
                <w:sz w:val="21"/>
                <w:szCs w:val="21"/>
              </w:rPr>
              <w:t>（包括特种设备、含气瓶配套、涉及辐射安全的设备生产厂商要取得所需许可证；设备安装所需的场地配套改造情况；有关软/硬件需求、网络接入条件及网络安全需求等</w:t>
            </w:r>
            <w:r>
              <w:rPr>
                <w:rFonts w:hint="eastAsia" w:ascii="宋体"/>
                <w:color w:val="auto"/>
                <w:sz w:val="21"/>
                <w:szCs w:val="21"/>
              </w:rPr>
              <w:t>；</w:t>
            </w:r>
            <w:r>
              <w:rPr>
                <w:rFonts w:hint="eastAsia" w:ascii="宋体"/>
                <w:color w:val="auto"/>
                <w:sz w:val="20"/>
                <w:szCs w:val="20"/>
              </w:rPr>
              <w:t>可能涉及的运行维护、升级更新、备品备件、耗材等后续配套要求</w:t>
            </w:r>
            <w:r>
              <w:rPr>
                <w:rFonts w:hint="eastAsia" w:ascii="宋体"/>
                <w:color w:val="auto"/>
                <w:sz w:val="20"/>
                <w:szCs w:val="20"/>
                <w:lang w:eastAsia="zh-CN"/>
              </w:rPr>
              <w:t>；</w:t>
            </w:r>
            <w:r>
              <w:rPr>
                <w:rFonts w:hint="eastAsia" w:ascii="宋体"/>
                <w:color w:val="auto"/>
                <w:sz w:val="21"/>
                <w:szCs w:val="21"/>
              </w:rPr>
              <w:t>其它</w:t>
            </w:r>
            <w:r>
              <w:rPr>
                <w:rFonts w:hint="eastAsia" w:ascii="宋体"/>
                <w:sz w:val="21"/>
                <w:szCs w:val="21"/>
              </w:rPr>
              <w:t>需保修或售后要特别说明的要求；无此项要求则写“无”）</w:t>
            </w:r>
          </w:p>
          <w:p w14:paraId="00DAA53C">
            <w:pPr>
              <w:keepNext w:val="0"/>
              <w:keepLines w:val="0"/>
              <w:widowControl/>
              <w:suppressLineNumbers w:val="0"/>
              <w:spacing w:before="0" w:beforeAutospacing="0" w:after="0" w:afterAutospacing="0"/>
              <w:ind w:left="360" w:right="0"/>
              <w:jc w:val="both"/>
              <w:rPr>
                <w:rFonts w:hint="default" w:ascii="宋体"/>
                <w:b/>
                <w:sz w:val="21"/>
                <w:szCs w:val="21"/>
              </w:rPr>
            </w:pPr>
            <w:r>
              <w:rPr>
                <w:rFonts w:hint="eastAsia" w:ascii="宋体"/>
                <w:b/>
                <w:sz w:val="21"/>
                <w:szCs w:val="21"/>
              </w:rPr>
              <w:t>1、</w:t>
            </w:r>
          </w:p>
          <w:p w14:paraId="6499BE88">
            <w:pPr>
              <w:keepNext w:val="0"/>
              <w:keepLines w:val="0"/>
              <w:widowControl/>
              <w:suppressLineNumbers w:val="0"/>
              <w:spacing w:before="0" w:beforeAutospacing="0" w:after="0" w:afterAutospacing="0"/>
              <w:ind w:left="360" w:right="0"/>
              <w:jc w:val="both"/>
              <w:rPr>
                <w:rFonts w:hint="default" w:ascii="宋体"/>
                <w:b/>
                <w:sz w:val="21"/>
                <w:szCs w:val="21"/>
              </w:rPr>
            </w:pPr>
            <w:r>
              <w:rPr>
                <w:rFonts w:hint="eastAsia" w:ascii="宋体"/>
                <w:b/>
                <w:sz w:val="21"/>
                <w:szCs w:val="21"/>
              </w:rPr>
              <w:t>2、</w:t>
            </w:r>
          </w:p>
          <w:p w14:paraId="65BA098F">
            <w:pPr>
              <w:keepNext w:val="0"/>
              <w:keepLines w:val="0"/>
              <w:widowControl/>
              <w:suppressLineNumbers w:val="0"/>
              <w:spacing w:before="0" w:beforeAutospacing="0" w:after="0" w:afterAutospacing="0"/>
              <w:ind w:left="360" w:right="0"/>
              <w:jc w:val="both"/>
              <w:rPr>
                <w:rFonts w:hint="default" w:ascii="宋体"/>
                <w:b/>
                <w:sz w:val="21"/>
                <w:szCs w:val="21"/>
              </w:rPr>
            </w:pPr>
            <w:r>
              <w:rPr>
                <w:rFonts w:hint="eastAsia" w:ascii="宋体"/>
                <w:b/>
                <w:sz w:val="21"/>
                <w:szCs w:val="21"/>
              </w:rPr>
              <w:t>3、</w:t>
            </w:r>
          </w:p>
          <w:p w14:paraId="2826686C">
            <w:pPr>
              <w:keepNext w:val="0"/>
              <w:keepLines w:val="0"/>
              <w:widowControl/>
              <w:suppressLineNumbers w:val="0"/>
              <w:spacing w:before="0" w:beforeAutospacing="0" w:after="0" w:afterAutospacing="0"/>
              <w:ind w:left="360" w:right="0"/>
              <w:jc w:val="both"/>
              <w:rPr>
                <w:rFonts w:hint="default" w:ascii="Times New Roman" w:hAnsi="Times New Roman"/>
                <w:b/>
                <w:sz w:val="21"/>
                <w:szCs w:val="21"/>
              </w:rPr>
            </w:pPr>
            <w:r>
              <w:rPr>
                <w:rFonts w:hint="eastAsia" w:ascii="Times New Roman" w:hAnsi="Times New Roman"/>
                <w:b/>
                <w:sz w:val="21"/>
                <w:szCs w:val="21"/>
              </w:rPr>
              <w:t>……</w:t>
            </w:r>
          </w:p>
          <w:p w14:paraId="421FF620">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4C7EF458">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5B692B2A">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6709B914">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003A1E0D">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4BB69AC9">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5138E1F4">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0CA08078">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4B2683B0">
            <w:pPr>
              <w:keepNext w:val="0"/>
              <w:keepLines w:val="0"/>
              <w:widowControl/>
              <w:suppressLineNumbers w:val="0"/>
              <w:spacing w:before="0" w:beforeAutospacing="0" w:after="0" w:afterAutospacing="0"/>
              <w:ind w:left="360" w:right="0"/>
              <w:jc w:val="both"/>
              <w:rPr>
                <w:rFonts w:hint="eastAsia" w:ascii="宋体" w:eastAsia="仿宋_GB2312"/>
                <w:sz w:val="28"/>
                <w:szCs w:val="28"/>
                <w:lang w:eastAsia="zh-CN"/>
              </w:rPr>
            </w:pPr>
          </w:p>
          <w:p w14:paraId="3EA9718D">
            <w:pPr>
              <w:keepNext w:val="0"/>
              <w:keepLines w:val="0"/>
              <w:widowControl/>
              <w:suppressLineNumbers w:val="0"/>
              <w:spacing w:before="0" w:beforeAutospacing="0" w:after="0" w:afterAutospacing="0"/>
              <w:ind w:right="0"/>
              <w:jc w:val="both"/>
              <w:rPr>
                <w:rFonts w:hint="eastAsia" w:ascii="宋体" w:eastAsia="仿宋_GB2312"/>
                <w:sz w:val="28"/>
                <w:szCs w:val="28"/>
                <w:lang w:eastAsia="zh-CN"/>
              </w:rPr>
            </w:pPr>
          </w:p>
          <w:p w14:paraId="1AE8AFE9">
            <w:pPr>
              <w:keepNext w:val="0"/>
              <w:keepLines w:val="0"/>
              <w:widowControl/>
              <w:suppressLineNumbers w:val="0"/>
              <w:spacing w:before="0" w:beforeAutospacing="0" w:after="0" w:afterAutospacing="0"/>
              <w:ind w:right="0"/>
              <w:jc w:val="both"/>
              <w:rPr>
                <w:rFonts w:hint="eastAsia" w:ascii="宋体" w:eastAsia="仿宋_GB2312"/>
                <w:sz w:val="28"/>
                <w:szCs w:val="28"/>
                <w:lang w:eastAsia="zh-CN"/>
              </w:rPr>
            </w:pPr>
          </w:p>
        </w:tc>
      </w:tr>
    </w:tbl>
    <w:p w14:paraId="22BFF385">
      <w:r>
        <w:br w:type="page"/>
      </w:r>
    </w:p>
    <w:p w14:paraId="6F310D3A">
      <w:pPr>
        <w:rPr>
          <w:rFonts w:hint="eastAsia"/>
          <w:lang w:eastAsia="zh-CN"/>
        </w:rPr>
      </w:pPr>
      <w:r>
        <w:rPr>
          <w:rFonts w:hint="eastAsia"/>
          <w:lang w:eastAsia="zh-CN"/>
        </w:rPr>
        <w:t>（此页为活页，请单独打印）</w:t>
      </w:r>
    </w:p>
    <w:p w14:paraId="367F8DF2">
      <w:pPr>
        <w:rPr>
          <w:rFonts w:hint="eastAsia"/>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5"/>
      </w:tblGrid>
      <w:tr w14:paraId="6F2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tcPr>
          <w:p w14:paraId="22726864">
            <w:pPr>
              <w:keepNext w:val="0"/>
              <w:keepLines w:val="0"/>
              <w:widowControl/>
              <w:suppressLineNumbers w:val="0"/>
              <w:spacing w:before="0" w:beforeAutospacing="0" w:after="0" w:afterAutospacing="0"/>
              <w:ind w:left="0" w:right="0"/>
              <w:jc w:val="center"/>
              <w:rPr>
                <w:rFonts w:hint="default" w:eastAsia="仿宋_GB2312"/>
                <w:vertAlign w:val="baseline"/>
                <w:lang w:val="en-US" w:eastAsia="zh-CN"/>
              </w:rPr>
            </w:pPr>
            <w:r>
              <w:rPr>
                <w:rFonts w:hint="eastAsia" w:ascii="Times New Roman" w:hAnsi="Times New Roman"/>
                <w:b/>
                <w:sz w:val="24"/>
                <w:szCs w:val="20"/>
                <w:lang w:val="en-US" w:eastAsia="zh-CN"/>
              </w:rPr>
              <w:t>二、论证项目</w:t>
            </w:r>
          </w:p>
        </w:tc>
      </w:tr>
      <w:tr w14:paraId="7B3D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tcPr>
          <w:p w14:paraId="27C9DB40">
            <w:pPr>
              <w:jc w:val="both"/>
              <w:rPr>
                <w:rFonts w:hint="eastAsia"/>
                <w:b/>
                <w:bCs/>
                <w:sz w:val="24"/>
                <w:szCs w:val="18"/>
                <w:vertAlign w:val="baseline"/>
                <w:lang w:eastAsia="zh-CN"/>
              </w:rPr>
            </w:pPr>
            <w:r>
              <w:rPr>
                <w:rFonts w:hint="eastAsia"/>
                <w:b/>
                <w:bCs/>
                <w:sz w:val="24"/>
                <w:szCs w:val="18"/>
                <w:vertAlign w:val="baseline"/>
                <w:lang w:eastAsia="zh-CN"/>
              </w:rPr>
              <w:t>项目建设的目的和用途</w:t>
            </w:r>
          </w:p>
        </w:tc>
      </w:tr>
      <w:tr w14:paraId="3752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5" w:type="dxa"/>
          </w:tcPr>
          <w:p w14:paraId="7B4999BF">
            <w:pPr>
              <w:jc w:val="both"/>
              <w:rPr>
                <w:rFonts w:hint="eastAsia" w:ascii="宋体"/>
                <w:sz w:val="24"/>
                <w:szCs w:val="24"/>
                <w:lang w:eastAsia="zh-CN"/>
              </w:rPr>
            </w:pPr>
            <w:r>
              <w:rPr>
                <w:rFonts w:hint="eastAsia" w:ascii="宋体"/>
                <w:b/>
                <w:sz w:val="24"/>
                <w:szCs w:val="24"/>
                <w:lang w:eastAsia="zh-CN"/>
              </w:rPr>
              <w:t>（</w:t>
            </w:r>
            <w:r>
              <w:rPr>
                <w:rFonts w:hint="eastAsia" w:ascii="宋体"/>
                <w:sz w:val="24"/>
                <w:szCs w:val="24"/>
              </w:rPr>
              <w:t>简述开展哪方面的教学、科研、社会服务等工作需用到该</w:t>
            </w:r>
            <w:r>
              <w:rPr>
                <w:rFonts w:hint="eastAsia" w:ascii="宋体"/>
                <w:sz w:val="24"/>
                <w:szCs w:val="24"/>
                <w:lang w:eastAsia="zh-CN"/>
              </w:rPr>
              <w:t>仪器</w:t>
            </w:r>
            <w:r>
              <w:rPr>
                <w:rFonts w:hint="eastAsia" w:ascii="宋体"/>
                <w:sz w:val="24"/>
                <w:szCs w:val="24"/>
              </w:rPr>
              <w:t>设备，主要解决什么问题（尤指关键问题或瓶颈问题）</w:t>
            </w:r>
            <w:r>
              <w:rPr>
                <w:rFonts w:hint="eastAsia" w:ascii="宋体"/>
                <w:sz w:val="24"/>
                <w:szCs w:val="24"/>
                <w:lang w:eastAsia="zh-CN"/>
              </w:rPr>
              <w:t>，</w:t>
            </w:r>
            <w:r>
              <w:rPr>
                <w:rFonts w:hint="eastAsia" w:ascii="宋体"/>
                <w:sz w:val="24"/>
                <w:szCs w:val="24"/>
              </w:rPr>
              <w:t>适用对象或实验对象是什么等，此次购置是新增、更换还是增补等。</w:t>
            </w:r>
            <w:r>
              <w:rPr>
                <w:rFonts w:hint="eastAsia" w:ascii="宋体"/>
                <w:sz w:val="24"/>
                <w:szCs w:val="24"/>
                <w:lang w:eastAsia="zh-CN"/>
              </w:rPr>
              <w:t>）</w:t>
            </w:r>
          </w:p>
          <w:p w14:paraId="0DB04782">
            <w:pPr>
              <w:keepNext w:val="0"/>
              <w:keepLines w:val="0"/>
              <w:widowControl/>
              <w:suppressLineNumbers w:val="0"/>
              <w:spacing w:before="0" w:beforeAutospacing="0" w:after="0" w:afterAutospacing="0"/>
              <w:ind w:left="360" w:right="0" w:firstLine="120" w:firstLineChars="50"/>
              <w:jc w:val="both"/>
              <w:rPr>
                <w:rFonts w:hint="eastAsia" w:ascii="Times New Roman" w:hAnsi="Times New Roman"/>
                <w:b/>
                <w:sz w:val="24"/>
                <w:szCs w:val="24"/>
              </w:rPr>
            </w:pPr>
            <w:r>
              <w:rPr>
                <w:rFonts w:hint="eastAsia" w:ascii="Times New Roman" w:hAnsi="Times New Roman"/>
                <w:b/>
                <w:sz w:val="24"/>
                <w:szCs w:val="24"/>
              </w:rPr>
              <w:t>……</w:t>
            </w:r>
          </w:p>
          <w:p w14:paraId="0BE464F3">
            <w:pPr>
              <w:jc w:val="both"/>
              <w:rPr>
                <w:rFonts w:hint="eastAsia" w:ascii="宋体"/>
                <w:sz w:val="22"/>
                <w:szCs w:val="22"/>
                <w:lang w:eastAsia="zh-CN"/>
              </w:rPr>
            </w:pPr>
          </w:p>
          <w:p w14:paraId="5312C72D">
            <w:pPr>
              <w:jc w:val="both"/>
              <w:rPr>
                <w:rFonts w:hint="eastAsia" w:ascii="宋体"/>
                <w:sz w:val="22"/>
                <w:szCs w:val="22"/>
                <w:lang w:eastAsia="zh-CN"/>
              </w:rPr>
            </w:pPr>
          </w:p>
          <w:p w14:paraId="248B9D8E">
            <w:pPr>
              <w:jc w:val="both"/>
              <w:rPr>
                <w:rFonts w:hint="eastAsia" w:ascii="宋体"/>
                <w:sz w:val="22"/>
                <w:szCs w:val="22"/>
                <w:lang w:eastAsia="zh-CN"/>
              </w:rPr>
            </w:pPr>
          </w:p>
          <w:p w14:paraId="6543F05F">
            <w:pPr>
              <w:jc w:val="both"/>
              <w:rPr>
                <w:rFonts w:hint="eastAsia" w:ascii="宋体"/>
                <w:sz w:val="22"/>
                <w:szCs w:val="22"/>
                <w:lang w:eastAsia="zh-CN"/>
              </w:rPr>
            </w:pPr>
          </w:p>
          <w:p w14:paraId="3485F9B1">
            <w:pPr>
              <w:jc w:val="both"/>
              <w:rPr>
                <w:rFonts w:hint="eastAsia" w:ascii="宋体"/>
                <w:sz w:val="22"/>
                <w:szCs w:val="22"/>
                <w:lang w:eastAsia="zh-CN"/>
              </w:rPr>
            </w:pPr>
          </w:p>
          <w:p w14:paraId="37F8957F">
            <w:pPr>
              <w:jc w:val="both"/>
              <w:rPr>
                <w:rFonts w:hint="eastAsia" w:ascii="宋体"/>
                <w:sz w:val="22"/>
                <w:szCs w:val="22"/>
                <w:lang w:eastAsia="zh-CN"/>
              </w:rPr>
            </w:pPr>
          </w:p>
          <w:p w14:paraId="663F21AE">
            <w:pPr>
              <w:jc w:val="both"/>
              <w:rPr>
                <w:rFonts w:hint="eastAsia" w:ascii="宋体"/>
                <w:sz w:val="22"/>
                <w:szCs w:val="22"/>
                <w:lang w:eastAsia="zh-CN"/>
              </w:rPr>
            </w:pPr>
          </w:p>
          <w:p w14:paraId="1B9533BB">
            <w:pPr>
              <w:jc w:val="both"/>
              <w:rPr>
                <w:rFonts w:hint="eastAsia" w:ascii="宋体"/>
                <w:sz w:val="22"/>
                <w:szCs w:val="22"/>
                <w:lang w:eastAsia="zh-CN"/>
              </w:rPr>
            </w:pPr>
          </w:p>
          <w:p w14:paraId="41890FD6">
            <w:pPr>
              <w:jc w:val="both"/>
              <w:rPr>
                <w:rFonts w:hint="eastAsia" w:ascii="宋体"/>
                <w:sz w:val="22"/>
                <w:szCs w:val="22"/>
                <w:lang w:eastAsia="zh-CN"/>
              </w:rPr>
            </w:pPr>
          </w:p>
          <w:p w14:paraId="7B8CC954">
            <w:pPr>
              <w:jc w:val="both"/>
              <w:rPr>
                <w:rFonts w:hint="eastAsia" w:ascii="宋体"/>
                <w:sz w:val="22"/>
                <w:szCs w:val="22"/>
                <w:lang w:eastAsia="zh-CN"/>
              </w:rPr>
            </w:pPr>
          </w:p>
          <w:p w14:paraId="3B63B6EE">
            <w:pPr>
              <w:jc w:val="both"/>
              <w:rPr>
                <w:rFonts w:hint="eastAsia" w:ascii="宋体"/>
                <w:sz w:val="22"/>
                <w:szCs w:val="22"/>
                <w:lang w:eastAsia="zh-CN"/>
              </w:rPr>
            </w:pPr>
          </w:p>
          <w:p w14:paraId="499FA22F">
            <w:pPr>
              <w:jc w:val="both"/>
              <w:rPr>
                <w:rFonts w:hint="eastAsia" w:ascii="宋体"/>
                <w:sz w:val="22"/>
                <w:szCs w:val="22"/>
                <w:lang w:eastAsia="zh-CN"/>
              </w:rPr>
            </w:pPr>
          </w:p>
          <w:p w14:paraId="38784BBE">
            <w:pPr>
              <w:jc w:val="both"/>
              <w:rPr>
                <w:rFonts w:hint="eastAsia" w:ascii="宋体"/>
                <w:sz w:val="22"/>
                <w:szCs w:val="22"/>
                <w:lang w:eastAsia="zh-CN"/>
              </w:rPr>
            </w:pPr>
          </w:p>
          <w:p w14:paraId="19EDED60">
            <w:pPr>
              <w:jc w:val="both"/>
              <w:rPr>
                <w:rFonts w:hint="eastAsia" w:ascii="宋体"/>
                <w:sz w:val="22"/>
                <w:szCs w:val="22"/>
                <w:lang w:eastAsia="zh-CN"/>
              </w:rPr>
            </w:pPr>
          </w:p>
          <w:p w14:paraId="50AB9F30">
            <w:pPr>
              <w:jc w:val="both"/>
              <w:rPr>
                <w:rFonts w:hint="eastAsia" w:ascii="宋体"/>
                <w:sz w:val="22"/>
                <w:szCs w:val="22"/>
                <w:lang w:eastAsia="zh-CN"/>
              </w:rPr>
            </w:pPr>
          </w:p>
          <w:p w14:paraId="72D98309">
            <w:pPr>
              <w:jc w:val="both"/>
              <w:rPr>
                <w:rFonts w:hint="eastAsia" w:ascii="宋体"/>
                <w:sz w:val="22"/>
                <w:szCs w:val="22"/>
                <w:lang w:eastAsia="zh-CN"/>
              </w:rPr>
            </w:pPr>
          </w:p>
          <w:p w14:paraId="6FB3E98B">
            <w:pPr>
              <w:jc w:val="both"/>
              <w:rPr>
                <w:rFonts w:hint="eastAsia" w:ascii="宋体"/>
                <w:sz w:val="22"/>
                <w:szCs w:val="22"/>
                <w:lang w:eastAsia="zh-CN"/>
              </w:rPr>
            </w:pPr>
          </w:p>
          <w:p w14:paraId="4785F9BA">
            <w:pPr>
              <w:jc w:val="both"/>
              <w:rPr>
                <w:rFonts w:hint="eastAsia" w:ascii="宋体"/>
                <w:sz w:val="22"/>
                <w:szCs w:val="22"/>
                <w:lang w:eastAsia="zh-CN"/>
              </w:rPr>
            </w:pPr>
          </w:p>
          <w:p w14:paraId="22640285">
            <w:pPr>
              <w:jc w:val="both"/>
              <w:rPr>
                <w:rFonts w:hint="eastAsia" w:ascii="宋体"/>
                <w:sz w:val="22"/>
                <w:szCs w:val="22"/>
                <w:lang w:eastAsia="zh-CN"/>
              </w:rPr>
            </w:pPr>
          </w:p>
        </w:tc>
      </w:tr>
    </w:tbl>
    <w:p w14:paraId="0FE23A4A"/>
    <w:p w14:paraId="73DA48FF"/>
    <w:tbl>
      <w:tblPr>
        <w:tblStyle w:val="8"/>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35"/>
        <w:gridCol w:w="322"/>
        <w:gridCol w:w="13"/>
        <w:gridCol w:w="1561"/>
        <w:gridCol w:w="569"/>
        <w:gridCol w:w="96"/>
        <w:gridCol w:w="2229"/>
        <w:gridCol w:w="10"/>
        <w:gridCol w:w="192"/>
        <w:gridCol w:w="1713"/>
      </w:tblGrid>
      <w:tr w14:paraId="3A58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1"/>
            <w:tcBorders>
              <w:top w:val="single" w:color="auto" w:sz="4" w:space="0"/>
              <w:left w:val="single" w:color="auto" w:sz="12" w:space="0"/>
              <w:bottom w:val="single" w:color="auto" w:sz="4" w:space="0"/>
              <w:right w:val="single" w:color="auto" w:sz="12" w:space="0"/>
            </w:tcBorders>
            <w:vAlign w:val="center"/>
          </w:tcPr>
          <w:p w14:paraId="3A11B290">
            <w:pPr>
              <w:keepNext w:val="0"/>
              <w:keepLines w:val="0"/>
              <w:widowControl/>
              <w:suppressLineNumbers w:val="0"/>
              <w:spacing w:before="0" w:beforeAutospacing="0" w:after="0" w:afterAutospacing="0"/>
              <w:ind w:left="0" w:right="0" w:firstLine="482" w:firstLineChars="200"/>
              <w:jc w:val="both"/>
              <w:rPr>
                <w:rFonts w:hint="eastAsia" w:ascii="宋体"/>
                <w:b/>
                <w:sz w:val="22"/>
                <w:szCs w:val="22"/>
              </w:rPr>
            </w:pPr>
            <w:r>
              <w:rPr>
                <w:rFonts w:hint="eastAsia" w:ascii="Times New Roman" w:hAnsi="Times New Roman"/>
                <w:b/>
                <w:sz w:val="24"/>
                <w:szCs w:val="24"/>
              </w:rPr>
              <w:t>1</w:t>
            </w:r>
            <w:r>
              <w:rPr>
                <w:rFonts w:hint="default" w:ascii="Times New Roman" w:hAnsi="Times New Roman"/>
                <w:b/>
                <w:sz w:val="24"/>
                <w:szCs w:val="24"/>
              </w:rPr>
              <w:t>.购置</w:t>
            </w:r>
            <w:r>
              <w:rPr>
                <w:rFonts w:hint="eastAsia"/>
                <w:b/>
                <w:sz w:val="24"/>
                <w:szCs w:val="24"/>
                <w:lang w:val="en-US" w:eastAsia="zh-CN"/>
              </w:rPr>
              <w:t>合理性和</w:t>
            </w:r>
            <w:r>
              <w:rPr>
                <w:rFonts w:hint="default" w:ascii="Times New Roman" w:hAnsi="Times New Roman"/>
                <w:b/>
                <w:sz w:val="24"/>
                <w:szCs w:val="24"/>
              </w:rPr>
              <w:t>效益分析</w:t>
            </w:r>
          </w:p>
          <w:p w14:paraId="6E34FF9F">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选型和配置的合理性说明：</w:t>
            </w:r>
            <w:r>
              <w:rPr>
                <w:rFonts w:hint="eastAsia" w:ascii="宋体"/>
                <w:sz w:val="22"/>
                <w:szCs w:val="22"/>
              </w:rPr>
              <w:t>（</w:t>
            </w:r>
            <w:r>
              <w:rPr>
                <w:rFonts w:hint="eastAsia" w:ascii="宋体"/>
                <w:sz w:val="22"/>
                <w:szCs w:val="22"/>
                <w:lang w:eastAsia="zh-CN"/>
              </w:rPr>
              <w:t>仪器</w:t>
            </w:r>
            <w:r>
              <w:rPr>
                <w:rFonts w:hint="eastAsia" w:ascii="宋体"/>
                <w:sz w:val="22"/>
                <w:szCs w:val="22"/>
              </w:rPr>
              <w:t>设备物资建议选择主流</w:t>
            </w:r>
            <w:r>
              <w:rPr>
                <w:rFonts w:hint="eastAsia" w:ascii="宋体"/>
                <w:sz w:val="22"/>
                <w:szCs w:val="22"/>
                <w:lang w:eastAsia="zh-CN"/>
              </w:rPr>
              <w:t>仪器设备</w:t>
            </w:r>
            <w:r>
              <w:rPr>
                <w:rFonts w:hint="eastAsia" w:ascii="宋体"/>
                <w:sz w:val="22"/>
                <w:szCs w:val="22"/>
              </w:rPr>
              <w:t>，若是原有</w:t>
            </w:r>
            <w:r>
              <w:rPr>
                <w:rFonts w:hint="eastAsia" w:ascii="宋体"/>
                <w:sz w:val="22"/>
                <w:szCs w:val="22"/>
                <w:lang w:eastAsia="zh-CN"/>
              </w:rPr>
              <w:t>仪器</w:t>
            </w:r>
            <w:r>
              <w:rPr>
                <w:rFonts w:hint="eastAsia" w:ascii="宋体"/>
                <w:sz w:val="22"/>
                <w:szCs w:val="22"/>
              </w:rPr>
              <w:t>设备升级、设备配置或配件特殊的，需说明选型或配置的合理性。</w:t>
            </w:r>
            <w:r>
              <w:rPr>
                <w:rFonts w:hint="eastAsia" w:ascii="宋体"/>
                <w:sz w:val="22"/>
                <w:szCs w:val="22"/>
                <w:lang w:eastAsia="zh-CN"/>
              </w:rPr>
              <w:t>）</w:t>
            </w:r>
          </w:p>
          <w:p w14:paraId="127B9F0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7C4280EE">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10BC1C20">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22F78264">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12673C21">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4646B8C6">
            <w:pPr>
              <w:keepNext w:val="0"/>
              <w:keepLines w:val="0"/>
              <w:widowControl/>
              <w:suppressLineNumbers w:val="0"/>
              <w:spacing w:before="0" w:beforeAutospacing="0" w:after="0" w:afterAutospacing="0"/>
              <w:ind w:left="0" w:right="0" w:firstLine="442" w:firstLineChars="200"/>
              <w:jc w:val="both"/>
              <w:rPr>
                <w:rFonts w:hint="eastAsia" w:ascii="宋体" w:hAnsi="宋体" w:eastAsia="仿宋_GB2312"/>
                <w:sz w:val="22"/>
                <w:szCs w:val="22"/>
                <w:lang w:eastAsia="zh-CN"/>
              </w:rPr>
            </w:pPr>
            <w:r>
              <w:rPr>
                <w:rFonts w:hint="eastAsia" w:ascii="宋体" w:hAnsi="宋体"/>
                <w:b/>
                <w:sz w:val="22"/>
                <w:szCs w:val="22"/>
              </w:rPr>
              <w:t>购置数量合理性说明：</w:t>
            </w:r>
            <w:r>
              <w:rPr>
                <w:rFonts w:hint="eastAsia" w:ascii="宋体" w:hAnsi="宋体"/>
                <w:sz w:val="22"/>
                <w:szCs w:val="22"/>
              </w:rPr>
              <w:t>（非教学类购置同类</w:t>
            </w:r>
            <w:r>
              <w:rPr>
                <w:rFonts w:hint="eastAsia" w:ascii="宋体" w:hAnsi="宋体"/>
                <w:sz w:val="22"/>
                <w:szCs w:val="22"/>
                <w:lang w:eastAsia="zh-CN"/>
              </w:rPr>
              <w:t>仪器</w:t>
            </w:r>
            <w:r>
              <w:rPr>
                <w:rFonts w:hint="eastAsia" w:ascii="宋体" w:hAnsi="宋体"/>
                <w:sz w:val="22"/>
                <w:szCs w:val="22"/>
              </w:rPr>
              <w:t>设备2台（含）以上的要说明购置数量的合理性）</w:t>
            </w:r>
          </w:p>
          <w:p w14:paraId="775C9997">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15284E3E">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66D1A4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6B1E3919">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357361C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528AFD9E">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使用需求量年使用率：</w:t>
            </w:r>
            <w:r>
              <w:rPr>
                <w:rFonts w:hint="eastAsia" w:ascii="宋体"/>
                <w:b/>
                <w:sz w:val="22"/>
                <w:szCs w:val="22"/>
                <w:lang w:eastAsia="zh-CN"/>
              </w:rPr>
              <w:t>（</w:t>
            </w:r>
            <w:r>
              <w:rPr>
                <w:rFonts w:hint="eastAsia" w:ascii="宋体"/>
                <w:sz w:val="22"/>
                <w:szCs w:val="22"/>
              </w:rPr>
              <w:t>估算该</w:t>
            </w:r>
            <w:r>
              <w:rPr>
                <w:rFonts w:hint="eastAsia" w:ascii="宋体"/>
                <w:sz w:val="22"/>
                <w:szCs w:val="22"/>
                <w:lang w:eastAsia="zh-CN"/>
              </w:rPr>
              <w:t>仪器</w:t>
            </w:r>
            <w:r>
              <w:rPr>
                <w:rFonts w:hint="eastAsia" w:ascii="宋体"/>
                <w:sz w:val="22"/>
                <w:szCs w:val="22"/>
              </w:rPr>
              <w:t>设备投入使用后，有多少教学、科研和社会服务工作量（如课程数及教学时数、学生人数、课题数、样品数等）支撑该</w:t>
            </w:r>
            <w:r>
              <w:rPr>
                <w:rFonts w:hint="eastAsia" w:ascii="宋体"/>
                <w:sz w:val="22"/>
                <w:szCs w:val="22"/>
                <w:lang w:eastAsia="zh-CN"/>
              </w:rPr>
              <w:t>仪器</w:t>
            </w:r>
            <w:r>
              <w:rPr>
                <w:rFonts w:hint="eastAsia" w:ascii="宋体"/>
                <w:sz w:val="22"/>
                <w:szCs w:val="22"/>
              </w:rPr>
              <w:t>设备的使用，每年的使用机时数或教学人时数（含对外开放共享机时）多少。</w:t>
            </w:r>
            <w:r>
              <w:rPr>
                <w:rFonts w:hint="eastAsia" w:ascii="宋体"/>
                <w:sz w:val="22"/>
                <w:szCs w:val="22"/>
                <w:lang w:eastAsia="zh-CN"/>
              </w:rPr>
              <w:t>）</w:t>
            </w:r>
          </w:p>
          <w:p w14:paraId="494AAFBD">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3E351F63">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51A9EE00">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63EF3AE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C99B4E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66CABF97">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72B3E3E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33C8B7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50E0FF8">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16F129CA">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预期使用效益：</w:t>
            </w:r>
            <w:r>
              <w:rPr>
                <w:rFonts w:hint="eastAsia" w:ascii="宋体"/>
                <w:b/>
                <w:sz w:val="22"/>
                <w:szCs w:val="22"/>
                <w:lang w:eastAsia="zh-CN"/>
              </w:rPr>
              <w:t>（</w:t>
            </w:r>
            <w:r>
              <w:rPr>
                <w:rFonts w:hint="eastAsia" w:ascii="宋体"/>
                <w:sz w:val="22"/>
                <w:szCs w:val="22"/>
              </w:rPr>
              <w:t>进行成本效益分析，效益是指教学、科研和社会服务等方面可能产出的效益，成本包括</w:t>
            </w:r>
            <w:r>
              <w:rPr>
                <w:rFonts w:hint="eastAsia" w:ascii="宋体"/>
                <w:sz w:val="22"/>
                <w:szCs w:val="22"/>
                <w:lang w:eastAsia="zh-CN"/>
              </w:rPr>
              <w:t>仪器</w:t>
            </w:r>
            <w:r>
              <w:rPr>
                <w:rFonts w:hint="eastAsia" w:ascii="宋体"/>
                <w:sz w:val="22"/>
                <w:szCs w:val="22"/>
              </w:rPr>
              <w:t>设备的预期寿命、</w:t>
            </w:r>
            <w:r>
              <w:rPr>
                <w:rFonts w:hint="eastAsia" w:ascii="宋体"/>
                <w:sz w:val="22"/>
                <w:szCs w:val="22"/>
                <w:lang w:eastAsia="zh-CN"/>
              </w:rPr>
              <w:t>仪器</w:t>
            </w:r>
            <w:r>
              <w:rPr>
                <w:rFonts w:hint="eastAsia" w:ascii="宋体"/>
                <w:sz w:val="22"/>
                <w:szCs w:val="22"/>
              </w:rPr>
              <w:t>设备运行所需配套设备（设施）和环境成本、消耗品成本、时间成本、维护成本、操作和管理人员的成本等。</w:t>
            </w:r>
            <w:r>
              <w:rPr>
                <w:rFonts w:hint="eastAsia" w:ascii="宋体"/>
                <w:sz w:val="22"/>
                <w:szCs w:val="22"/>
                <w:lang w:eastAsia="zh-CN"/>
              </w:rPr>
              <w:t>）</w:t>
            </w:r>
            <w:r>
              <w:rPr>
                <w:rFonts w:hint="default" w:ascii="宋体"/>
                <w:sz w:val="22"/>
                <w:szCs w:val="22"/>
              </w:rPr>
              <w:t xml:space="preserve"> </w:t>
            </w:r>
          </w:p>
          <w:p w14:paraId="71597338">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52CE87C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4A2C63E1">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6032B6A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2E71D38F">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1465DF8F">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风险分析</w:t>
            </w:r>
            <w:r>
              <w:rPr>
                <w:rFonts w:hint="eastAsia" w:ascii="宋体"/>
                <w:sz w:val="22"/>
                <w:szCs w:val="22"/>
              </w:rPr>
              <w:t>：</w:t>
            </w:r>
            <w:r>
              <w:rPr>
                <w:rFonts w:hint="eastAsia" w:ascii="宋体"/>
                <w:sz w:val="22"/>
                <w:szCs w:val="22"/>
                <w:lang w:eastAsia="zh-CN"/>
              </w:rPr>
              <w:t>（涉及</w:t>
            </w:r>
            <w:r>
              <w:rPr>
                <w:rFonts w:hint="eastAsia" w:ascii="宋体"/>
                <w:sz w:val="22"/>
                <w:szCs w:val="22"/>
              </w:rPr>
              <w:t>安全风险的要说明存在何种安全风险及风险级别、相应的安全防护措施，并按规定提供安全相关风险评价专家论证意见或有资质的第三方环评报告等附件。</w:t>
            </w:r>
            <w:r>
              <w:rPr>
                <w:rFonts w:hint="eastAsia" w:ascii="宋体"/>
                <w:sz w:val="22"/>
                <w:szCs w:val="22"/>
                <w:lang w:eastAsia="zh-CN"/>
              </w:rPr>
              <w:t>）</w:t>
            </w:r>
          </w:p>
          <w:p w14:paraId="43FFE8C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02B10AC0">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748824F2">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08AD54C8">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60BF8D04">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对外开放共享情况：</w:t>
            </w:r>
            <w:r>
              <w:rPr>
                <w:rFonts w:hint="eastAsia" w:ascii="宋体"/>
                <w:sz w:val="22"/>
                <w:szCs w:val="22"/>
              </w:rPr>
              <w:t xml:space="preserve"> </w:t>
            </w:r>
            <w:r>
              <w:rPr>
                <w:rFonts w:hint="eastAsia" w:ascii="宋体"/>
                <w:sz w:val="22"/>
                <w:szCs w:val="22"/>
                <w:lang w:eastAsia="zh-CN"/>
              </w:rPr>
              <w:t>（</w:t>
            </w:r>
            <w:r>
              <w:rPr>
                <w:rFonts w:hint="eastAsia" w:ascii="宋体"/>
                <w:sz w:val="22"/>
                <w:szCs w:val="22"/>
              </w:rPr>
              <w:t>指在满足本单位使用前提下可能的对外开放共享机时。</w:t>
            </w:r>
            <w:r>
              <w:rPr>
                <w:rFonts w:hint="eastAsia" w:ascii="宋体"/>
                <w:sz w:val="22"/>
                <w:szCs w:val="22"/>
                <w:lang w:eastAsia="zh-CN"/>
              </w:rPr>
              <w:t>）</w:t>
            </w:r>
            <w:r>
              <w:rPr>
                <w:rFonts w:hint="eastAsia" w:ascii="宋体"/>
                <w:sz w:val="22"/>
                <w:szCs w:val="22"/>
              </w:rPr>
              <w:t xml:space="preserve"> </w:t>
            </w:r>
          </w:p>
          <w:p w14:paraId="3AEAE8D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0D39C0B7">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sz w:val="24"/>
                <w:szCs w:val="24"/>
              </w:rPr>
            </w:pPr>
          </w:p>
          <w:p w14:paraId="24A1B1C2">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sz w:val="24"/>
                <w:szCs w:val="24"/>
              </w:rPr>
            </w:pPr>
          </w:p>
          <w:p w14:paraId="4FB5038A">
            <w:pPr>
              <w:keepNext w:val="0"/>
              <w:keepLines w:val="0"/>
              <w:widowControl/>
              <w:suppressLineNumbers w:val="0"/>
              <w:spacing w:before="0" w:beforeAutospacing="0" w:after="0" w:afterAutospacing="0"/>
              <w:ind w:left="360" w:right="0" w:firstLine="120" w:firstLineChars="50"/>
              <w:jc w:val="both"/>
              <w:rPr>
                <w:rFonts w:hint="default" w:ascii="Times New Roman" w:hAnsi="Times New Roman"/>
                <w:sz w:val="24"/>
                <w:szCs w:val="24"/>
              </w:rPr>
            </w:pPr>
          </w:p>
        </w:tc>
      </w:tr>
      <w:tr w14:paraId="349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23" w:type="dxa"/>
            <w:gridSpan w:val="11"/>
            <w:tcBorders>
              <w:top w:val="single" w:color="auto" w:sz="4" w:space="0"/>
              <w:left w:val="single" w:color="auto" w:sz="12" w:space="0"/>
              <w:bottom w:val="single" w:color="auto" w:sz="4" w:space="0"/>
              <w:right w:val="single" w:color="auto" w:sz="12" w:space="0"/>
            </w:tcBorders>
            <w:vAlign w:val="center"/>
          </w:tcPr>
          <w:p w14:paraId="0A6089F5">
            <w:pPr>
              <w:keepNext w:val="0"/>
              <w:keepLines w:val="0"/>
              <w:widowControl/>
              <w:suppressLineNumbers w:val="0"/>
              <w:spacing w:before="0" w:beforeAutospacing="0" w:after="0" w:afterAutospacing="0"/>
              <w:ind w:right="0"/>
              <w:rPr>
                <w:rFonts w:hint="default" w:ascii="宋体"/>
                <w:b/>
                <w:sz w:val="22"/>
                <w:szCs w:val="22"/>
              </w:rPr>
            </w:pPr>
            <w:r>
              <w:rPr>
                <w:rFonts w:hint="eastAsia" w:ascii="宋体"/>
                <w:b/>
                <w:sz w:val="24"/>
                <w:szCs w:val="20"/>
                <w:lang w:val="en-US" w:eastAsia="zh-CN"/>
              </w:rPr>
              <w:t>2.</w:t>
            </w:r>
            <w:r>
              <w:rPr>
                <w:rFonts w:hint="eastAsia" w:ascii="宋体"/>
                <w:b/>
                <w:sz w:val="24"/>
                <w:szCs w:val="20"/>
              </w:rPr>
              <w:t>选型理由</w:t>
            </w:r>
            <w:r>
              <w:rPr>
                <w:rFonts w:hint="eastAsia"/>
                <w:color w:val="000000"/>
                <w:sz w:val="21"/>
                <w:szCs w:val="21"/>
              </w:rPr>
              <w:t>（拟购仪器设备功能、相关技术指标及价格的先进性、适用性、合理性、排他性。对于单一来源采购和进口</w:t>
            </w:r>
            <w:r>
              <w:rPr>
                <w:rFonts w:hint="eastAsia"/>
                <w:color w:val="000000"/>
                <w:sz w:val="21"/>
                <w:szCs w:val="21"/>
                <w:lang w:eastAsia="zh-CN"/>
              </w:rPr>
              <w:t>仪器</w:t>
            </w:r>
            <w:r>
              <w:rPr>
                <w:rFonts w:hint="eastAsia"/>
                <w:color w:val="000000"/>
                <w:sz w:val="21"/>
                <w:szCs w:val="21"/>
              </w:rPr>
              <w:t>设备采购须说明缘由）</w:t>
            </w:r>
          </w:p>
        </w:tc>
      </w:tr>
      <w:tr w14:paraId="1ED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1"/>
            <w:tcBorders>
              <w:top w:val="single" w:color="auto" w:sz="4" w:space="0"/>
              <w:left w:val="single" w:color="auto" w:sz="12" w:space="0"/>
              <w:right w:val="single" w:color="auto" w:sz="12" w:space="0"/>
            </w:tcBorders>
            <w:vAlign w:val="center"/>
          </w:tcPr>
          <w:p w14:paraId="7C3DAADE">
            <w:pPr>
              <w:keepNext w:val="0"/>
              <w:keepLines w:val="0"/>
              <w:widowControl/>
              <w:suppressLineNumbers w:val="0"/>
              <w:spacing w:before="0" w:beforeAutospacing="0" w:after="0" w:afterAutospacing="0"/>
              <w:ind w:left="-796" w:leftChars="-324" w:right="0" w:hanging="241" w:hangingChars="100"/>
              <w:rPr>
                <w:rFonts w:hint="default" w:ascii="宋体"/>
                <w:sz w:val="24"/>
                <w:szCs w:val="20"/>
              </w:rPr>
            </w:pPr>
            <w:r>
              <w:rPr>
                <w:rFonts w:hint="eastAsia" w:ascii="宋体"/>
                <w:b/>
                <w:sz w:val="24"/>
                <w:szCs w:val="20"/>
              </w:rPr>
              <w:t>查</w:t>
            </w:r>
          </w:p>
          <w:p w14:paraId="06CDB3D6">
            <w:pPr>
              <w:keepNext w:val="0"/>
              <w:keepLines w:val="0"/>
              <w:widowControl/>
              <w:suppressLineNumbers w:val="0"/>
              <w:spacing w:before="0" w:beforeAutospacing="0" w:after="0" w:afterAutospacing="0"/>
              <w:ind w:left="0" w:right="0" w:firstLine="442" w:firstLineChars="200"/>
              <w:jc w:val="both"/>
              <w:rPr>
                <w:rFonts w:hint="default" w:ascii="Times New Roman" w:hAnsi="Times New Roman"/>
                <w:sz w:val="21"/>
                <w:szCs w:val="21"/>
              </w:rPr>
            </w:pPr>
            <w:r>
              <w:rPr>
                <w:rFonts w:hint="eastAsia" w:ascii="宋体"/>
                <w:b/>
                <w:sz w:val="22"/>
                <w:szCs w:val="22"/>
              </w:rPr>
              <w:t>本单位或校内同类</w:t>
            </w:r>
            <w:r>
              <w:rPr>
                <w:rFonts w:hint="eastAsia" w:ascii="宋体"/>
                <w:b/>
                <w:sz w:val="22"/>
                <w:szCs w:val="22"/>
                <w:lang w:eastAsia="zh-CN"/>
              </w:rPr>
              <w:t>仪器设备</w:t>
            </w:r>
            <w:r>
              <w:rPr>
                <w:rFonts w:hint="eastAsia" w:ascii="宋体"/>
                <w:b/>
                <w:sz w:val="22"/>
                <w:szCs w:val="22"/>
              </w:rPr>
              <w:t>数量及其使用情况：</w:t>
            </w:r>
            <w:r>
              <w:rPr>
                <w:rFonts w:hint="eastAsia" w:ascii="宋体"/>
                <w:sz w:val="22"/>
                <w:szCs w:val="22"/>
              </w:rPr>
              <w:t>（</w:t>
            </w:r>
            <w:r>
              <w:rPr>
                <w:rFonts w:hint="eastAsia" w:ascii="Times New Roman" w:hAnsi="Times New Roman"/>
                <w:sz w:val="21"/>
                <w:szCs w:val="21"/>
              </w:rPr>
              <w:t>说明本单位及校内其它单位是否已有或在途（未入固定资产）的同类</w:t>
            </w:r>
            <w:r>
              <w:rPr>
                <w:rFonts w:hint="eastAsia"/>
                <w:sz w:val="21"/>
                <w:szCs w:val="21"/>
                <w:lang w:eastAsia="zh-CN"/>
              </w:rPr>
              <w:t>仪器</w:t>
            </w:r>
            <w:r>
              <w:rPr>
                <w:rFonts w:hint="eastAsia" w:ascii="Times New Roman" w:hAnsi="Times New Roman"/>
                <w:sz w:val="21"/>
                <w:szCs w:val="21"/>
              </w:rPr>
              <w:t>设备</w:t>
            </w:r>
            <w:r>
              <w:rPr>
                <w:rFonts w:hint="eastAsia"/>
                <w:sz w:val="21"/>
                <w:szCs w:val="21"/>
                <w:lang w:eastAsia="zh-CN"/>
              </w:rPr>
              <w:t>，</w:t>
            </w:r>
            <w:r>
              <w:rPr>
                <w:rFonts w:hint="eastAsia" w:ascii="Times New Roman" w:hAnsi="Times New Roman"/>
                <w:sz w:val="21"/>
                <w:szCs w:val="21"/>
              </w:rPr>
              <w:t>若已有同类</w:t>
            </w:r>
            <w:r>
              <w:rPr>
                <w:rFonts w:hint="eastAsia"/>
                <w:sz w:val="21"/>
                <w:szCs w:val="21"/>
                <w:lang w:eastAsia="zh-CN"/>
              </w:rPr>
              <w:t>仪器</w:t>
            </w:r>
            <w:r>
              <w:rPr>
                <w:rFonts w:hint="eastAsia" w:ascii="Times New Roman" w:hAnsi="Times New Roman"/>
                <w:sz w:val="21"/>
                <w:szCs w:val="21"/>
              </w:rPr>
              <w:t>设备，要说明其数量和放置地点，</w:t>
            </w:r>
            <w:r>
              <w:rPr>
                <w:rFonts w:hint="eastAsia"/>
                <w:sz w:val="21"/>
                <w:szCs w:val="21"/>
                <w:lang w:eastAsia="zh-CN"/>
              </w:rPr>
              <w:t>仪器</w:t>
            </w:r>
            <w:r>
              <w:rPr>
                <w:rFonts w:hint="eastAsia" w:ascii="Times New Roman" w:hAnsi="Times New Roman"/>
                <w:sz w:val="21"/>
                <w:szCs w:val="21"/>
              </w:rPr>
              <w:t>设备的使用率及完好状况。）</w:t>
            </w:r>
          </w:p>
          <w:p w14:paraId="6B9A38AF">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749F6A79">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同类同档次不同品牌</w:t>
            </w:r>
            <w:r>
              <w:rPr>
                <w:rFonts w:hint="eastAsia" w:ascii="宋体"/>
                <w:b/>
                <w:sz w:val="22"/>
                <w:szCs w:val="22"/>
                <w:lang w:eastAsia="zh-CN"/>
              </w:rPr>
              <w:t>仪器设备</w:t>
            </w:r>
            <w:r>
              <w:rPr>
                <w:rFonts w:hint="eastAsia" w:ascii="宋体"/>
                <w:b/>
                <w:sz w:val="22"/>
                <w:szCs w:val="22"/>
              </w:rPr>
              <w:t>的比较：</w:t>
            </w:r>
            <w:r>
              <w:rPr>
                <w:rFonts w:hint="eastAsia" w:ascii="宋体"/>
                <w:sz w:val="22"/>
                <w:szCs w:val="22"/>
              </w:rPr>
              <w:t>（同类同档次不同品牌</w:t>
            </w:r>
            <w:r>
              <w:rPr>
                <w:rFonts w:hint="eastAsia" w:ascii="宋体"/>
                <w:b/>
                <w:sz w:val="22"/>
                <w:szCs w:val="22"/>
                <w:lang w:eastAsia="zh-CN"/>
              </w:rPr>
              <w:t>仪器设备</w:t>
            </w:r>
            <w:r>
              <w:rPr>
                <w:rFonts w:hint="eastAsia" w:ascii="宋体"/>
                <w:color w:val="FF0000"/>
                <w:sz w:val="22"/>
                <w:szCs w:val="22"/>
                <w:lang w:eastAsia="zh-CN"/>
              </w:rPr>
              <w:t>在</w:t>
            </w:r>
            <w:r>
              <w:rPr>
                <w:rFonts w:hint="eastAsia" w:ascii="宋体"/>
                <w:sz w:val="22"/>
                <w:szCs w:val="22"/>
              </w:rPr>
              <w:t>技术指标和性能、价格、运行成本、质量和信誉、市场占有率以及售后服务等方面的比较。）</w:t>
            </w:r>
          </w:p>
          <w:p w14:paraId="7218309E">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20C4AE52">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单一来源采购理由：</w:t>
            </w:r>
            <w:r>
              <w:rPr>
                <w:rFonts w:hint="eastAsia" w:ascii="宋体"/>
                <w:sz w:val="22"/>
                <w:szCs w:val="22"/>
              </w:rPr>
              <w:t>须单一来源采购的关键指标和市场调查情况。</w:t>
            </w:r>
          </w:p>
          <w:p w14:paraId="2FB2142B">
            <w:pPr>
              <w:keepNext w:val="0"/>
              <w:keepLines w:val="0"/>
              <w:widowControl/>
              <w:suppressLineNumbers w:val="0"/>
              <w:spacing w:before="0" w:beforeAutospacing="0" w:after="0" w:afterAutospacing="0"/>
              <w:ind w:left="0" w:right="0" w:firstLine="442" w:firstLineChars="200"/>
              <w:jc w:val="both"/>
              <w:rPr>
                <w:rFonts w:hint="default" w:ascii="宋体"/>
                <w:sz w:val="22"/>
                <w:szCs w:val="22"/>
              </w:rPr>
            </w:pPr>
            <w:r>
              <w:rPr>
                <w:rFonts w:hint="eastAsia" w:ascii="宋体"/>
                <w:b/>
                <w:sz w:val="22"/>
                <w:szCs w:val="22"/>
              </w:rPr>
              <w:t>必须采购进口</w:t>
            </w:r>
            <w:r>
              <w:rPr>
                <w:rFonts w:hint="eastAsia" w:ascii="宋体"/>
                <w:b/>
                <w:sz w:val="22"/>
                <w:szCs w:val="22"/>
                <w:lang w:eastAsia="zh-CN"/>
              </w:rPr>
              <w:t>仪器设备</w:t>
            </w:r>
            <w:r>
              <w:rPr>
                <w:rFonts w:hint="eastAsia" w:ascii="宋体"/>
                <w:b/>
                <w:sz w:val="22"/>
                <w:szCs w:val="22"/>
              </w:rPr>
              <w:t>的理由：</w:t>
            </w:r>
          </w:p>
          <w:p w14:paraId="0235BD4F">
            <w:pPr>
              <w:keepNext w:val="0"/>
              <w:keepLines w:val="0"/>
              <w:widowControl/>
              <w:suppressLineNumbers w:val="0"/>
              <w:spacing w:before="0" w:beforeAutospacing="0" w:after="0" w:afterAutospacing="0"/>
              <w:ind w:left="0" w:right="0" w:firstLine="440" w:firstLineChars="200"/>
              <w:jc w:val="both"/>
              <w:rPr>
                <w:rFonts w:hint="default" w:ascii="宋体"/>
                <w:sz w:val="22"/>
                <w:szCs w:val="22"/>
              </w:rPr>
            </w:pPr>
            <w:r>
              <w:rPr>
                <w:rFonts w:hint="eastAsia" w:ascii="宋体"/>
                <w:sz w:val="22"/>
                <w:szCs w:val="22"/>
              </w:rPr>
              <w:t>（1）说明为完成某项工作需拟购</w:t>
            </w:r>
            <w:r>
              <w:rPr>
                <w:rFonts w:hint="eastAsia" w:ascii="宋体"/>
                <w:b w:val="0"/>
                <w:sz w:val="22"/>
                <w:szCs w:val="22"/>
                <w:lang w:eastAsia="zh-CN"/>
              </w:rPr>
              <w:t>仪器</w:t>
            </w:r>
            <w:r>
              <w:rPr>
                <w:rFonts w:hint="eastAsia" w:ascii="宋体"/>
                <w:sz w:val="22"/>
                <w:szCs w:val="22"/>
              </w:rPr>
              <w:t>设备的某项技术指标和功能达到什么要求；</w:t>
            </w:r>
          </w:p>
          <w:p w14:paraId="5EE64DF2">
            <w:pPr>
              <w:keepNext w:val="0"/>
              <w:keepLines w:val="0"/>
              <w:widowControl/>
              <w:suppressLineNumbers w:val="0"/>
              <w:spacing w:before="0" w:beforeAutospacing="0" w:after="0" w:afterAutospacing="0"/>
              <w:ind w:left="0" w:right="0" w:firstLine="440" w:firstLineChars="200"/>
              <w:jc w:val="both"/>
              <w:rPr>
                <w:rFonts w:hint="default" w:ascii="宋体"/>
                <w:sz w:val="22"/>
                <w:szCs w:val="22"/>
              </w:rPr>
            </w:pPr>
            <w:r>
              <w:rPr>
                <w:rFonts w:hint="eastAsia" w:ascii="宋体"/>
                <w:sz w:val="22"/>
                <w:szCs w:val="22"/>
              </w:rPr>
              <w:t>（2）说明进口</w:t>
            </w:r>
            <w:r>
              <w:rPr>
                <w:rFonts w:hint="eastAsia" w:ascii="宋体"/>
                <w:sz w:val="22"/>
                <w:szCs w:val="22"/>
                <w:lang w:eastAsia="zh-CN"/>
              </w:rPr>
              <w:t>仪器设备</w:t>
            </w:r>
            <w:r>
              <w:rPr>
                <w:rFonts w:hint="eastAsia" w:ascii="宋体"/>
                <w:sz w:val="22"/>
                <w:szCs w:val="22"/>
              </w:rPr>
              <w:t>属于下列哪种情形：①中国境内无法获取，②无法以合理的商业条件获取，③其它（包括国产同类</w:t>
            </w:r>
            <w:r>
              <w:rPr>
                <w:rFonts w:hint="eastAsia" w:ascii="宋体"/>
                <w:sz w:val="22"/>
                <w:szCs w:val="22"/>
                <w:lang w:eastAsia="zh-CN"/>
              </w:rPr>
              <w:t>仪器设备</w:t>
            </w:r>
            <w:r>
              <w:rPr>
                <w:rFonts w:hint="eastAsia" w:ascii="宋体"/>
                <w:sz w:val="22"/>
                <w:szCs w:val="22"/>
              </w:rPr>
              <w:t>尚无法满足需求）；</w:t>
            </w:r>
          </w:p>
          <w:p w14:paraId="655066DF">
            <w:pPr>
              <w:keepNext w:val="0"/>
              <w:keepLines w:val="0"/>
              <w:widowControl/>
              <w:suppressLineNumbers w:val="0"/>
              <w:spacing w:before="0" w:beforeAutospacing="0" w:after="0" w:afterAutospacing="0"/>
              <w:ind w:left="0" w:right="0" w:firstLine="440" w:firstLineChars="200"/>
              <w:jc w:val="both"/>
              <w:rPr>
                <w:rFonts w:hint="default" w:ascii="宋体"/>
                <w:sz w:val="22"/>
                <w:szCs w:val="22"/>
              </w:rPr>
            </w:pPr>
            <w:r>
              <w:rPr>
                <w:rFonts w:hint="eastAsia" w:ascii="宋体"/>
                <w:sz w:val="22"/>
                <w:szCs w:val="22"/>
              </w:rPr>
              <w:t>（3）若属于国产同类</w:t>
            </w:r>
            <w:r>
              <w:rPr>
                <w:rFonts w:hint="eastAsia" w:ascii="宋体"/>
                <w:sz w:val="22"/>
                <w:szCs w:val="22"/>
                <w:lang w:eastAsia="zh-CN"/>
              </w:rPr>
              <w:t>仪器设备</w:t>
            </w:r>
            <w:r>
              <w:rPr>
                <w:rFonts w:hint="eastAsia" w:ascii="宋体"/>
                <w:sz w:val="22"/>
                <w:szCs w:val="22"/>
              </w:rPr>
              <w:t>尚无法满足需求的，要分别比较国产和进口</w:t>
            </w:r>
            <w:r>
              <w:rPr>
                <w:rFonts w:hint="eastAsia" w:ascii="宋体"/>
                <w:sz w:val="22"/>
                <w:szCs w:val="22"/>
                <w:lang w:eastAsia="zh-CN"/>
              </w:rPr>
              <w:t>仪器设备在</w:t>
            </w:r>
            <w:r>
              <w:rPr>
                <w:rFonts w:hint="eastAsia" w:ascii="宋体"/>
                <w:sz w:val="22"/>
                <w:szCs w:val="22"/>
              </w:rPr>
              <w:t>该项技术指标和功能的差异，指出国产同类</w:t>
            </w:r>
            <w:r>
              <w:rPr>
                <w:rFonts w:hint="eastAsia" w:ascii="宋体"/>
                <w:sz w:val="22"/>
                <w:szCs w:val="22"/>
                <w:lang w:eastAsia="zh-CN"/>
              </w:rPr>
              <w:t>仪器设备</w:t>
            </w:r>
            <w:r>
              <w:rPr>
                <w:rFonts w:hint="eastAsia" w:ascii="宋体"/>
                <w:sz w:val="22"/>
                <w:szCs w:val="22"/>
              </w:rPr>
              <w:t>存在哪些不足，从而论证出国产同类</w:t>
            </w:r>
            <w:r>
              <w:rPr>
                <w:rFonts w:hint="eastAsia" w:ascii="宋体"/>
                <w:sz w:val="22"/>
                <w:szCs w:val="22"/>
                <w:lang w:eastAsia="zh-CN"/>
              </w:rPr>
              <w:t>仪器设备</w:t>
            </w:r>
            <w:r>
              <w:rPr>
                <w:rFonts w:hint="eastAsia" w:ascii="宋体"/>
                <w:sz w:val="22"/>
                <w:szCs w:val="22"/>
              </w:rPr>
              <w:t>无法满足工作要求；</w:t>
            </w:r>
          </w:p>
          <w:p w14:paraId="5F4F3E69">
            <w:pPr>
              <w:keepNext w:val="0"/>
              <w:keepLines w:val="0"/>
              <w:widowControl/>
              <w:suppressLineNumbers w:val="0"/>
              <w:spacing w:before="0" w:beforeAutospacing="0" w:after="0" w:afterAutospacing="0"/>
              <w:ind w:left="0" w:right="0" w:firstLine="440" w:firstLineChars="200"/>
              <w:jc w:val="both"/>
              <w:rPr>
                <w:rFonts w:hint="default" w:ascii="Times New Roman" w:hAnsi="Times New Roman"/>
                <w:sz w:val="21"/>
                <w:szCs w:val="21"/>
                <w:highlight w:val="yellow"/>
              </w:rPr>
            </w:pPr>
            <w:r>
              <w:rPr>
                <w:rFonts w:hint="eastAsia" w:ascii="宋体"/>
                <w:sz w:val="22"/>
                <w:szCs w:val="22"/>
              </w:rPr>
              <w:t>（4）</w:t>
            </w:r>
            <w:r>
              <w:rPr>
                <w:rFonts w:hint="eastAsia" w:ascii="宋体"/>
                <w:sz w:val="22"/>
                <w:szCs w:val="22"/>
                <w:highlight w:val="yellow"/>
                <w:lang w:val="en-US" w:eastAsia="zh-CN"/>
              </w:rPr>
              <w:t>是否满足国产仪器设备首台（套）政策</w:t>
            </w:r>
            <w:r>
              <w:rPr>
                <w:rFonts w:hint="eastAsia" w:ascii="宋体"/>
                <w:sz w:val="22"/>
                <w:szCs w:val="22"/>
                <w:highlight w:val="yellow"/>
              </w:rPr>
              <w:t>。</w:t>
            </w:r>
          </w:p>
          <w:p w14:paraId="7C4251C5">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6C766617">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FAFAAEA">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7EA8337B">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3503D7BA">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2F9D755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641629E4">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46C07227">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29B100C6">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77F48FF3">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734EE656">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2764E68B">
            <w:pPr>
              <w:keepNext w:val="0"/>
              <w:keepLines w:val="0"/>
              <w:widowControl/>
              <w:suppressLineNumbers w:val="0"/>
              <w:spacing w:before="0" w:beforeAutospacing="0" w:after="0" w:afterAutospacing="0"/>
              <w:ind w:left="360" w:right="0" w:firstLine="120" w:firstLineChars="50"/>
              <w:jc w:val="both"/>
              <w:rPr>
                <w:rFonts w:hint="default" w:ascii="宋体"/>
                <w:sz w:val="24"/>
                <w:szCs w:val="24"/>
              </w:rPr>
            </w:pPr>
          </w:p>
          <w:p w14:paraId="70673E71">
            <w:pPr>
              <w:keepNext w:val="0"/>
              <w:keepLines w:val="0"/>
              <w:widowControl/>
              <w:suppressLineNumbers w:val="0"/>
              <w:spacing w:before="0" w:beforeAutospacing="0" w:after="0" w:afterAutospacing="0"/>
              <w:ind w:left="360" w:right="0" w:firstLine="120" w:firstLineChars="50"/>
              <w:jc w:val="both"/>
              <w:rPr>
                <w:rFonts w:hint="default" w:ascii="宋体"/>
                <w:sz w:val="24"/>
                <w:szCs w:val="24"/>
              </w:rPr>
            </w:pPr>
          </w:p>
        </w:tc>
      </w:tr>
      <w:tr w14:paraId="36F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23" w:type="dxa"/>
            <w:gridSpan w:val="11"/>
            <w:tcBorders>
              <w:top w:val="single" w:color="auto" w:sz="4" w:space="0"/>
              <w:left w:val="single" w:color="auto" w:sz="12" w:space="0"/>
              <w:right w:val="single" w:color="auto" w:sz="12" w:space="0"/>
            </w:tcBorders>
            <w:vAlign w:val="center"/>
          </w:tcPr>
          <w:p w14:paraId="0CA1D1D3">
            <w:pPr>
              <w:keepNext w:val="0"/>
              <w:keepLines w:val="0"/>
              <w:widowControl/>
              <w:suppressLineNumbers w:val="0"/>
              <w:snapToGrid w:val="0"/>
              <w:spacing w:before="0" w:beforeAutospacing="0" w:after="0" w:afterAutospacing="0"/>
              <w:ind w:left="-173" w:leftChars="-54" w:right="0"/>
              <w:jc w:val="center"/>
              <w:rPr>
                <w:rFonts w:hint="default" w:ascii="宋体"/>
                <w:b/>
                <w:sz w:val="24"/>
                <w:szCs w:val="20"/>
              </w:rPr>
            </w:pPr>
            <w:bookmarkStart w:id="3" w:name="OLE_LINK3"/>
            <w:r>
              <w:rPr>
                <w:rFonts w:hint="eastAsia" w:ascii="Times New Roman" w:hAnsi="Times New Roman"/>
                <w:b/>
                <w:snapToGrid w:val="0"/>
                <w:sz w:val="24"/>
                <w:szCs w:val="24"/>
              </w:rPr>
              <w:t>3</w:t>
            </w:r>
            <w:r>
              <w:rPr>
                <w:rFonts w:hint="default" w:ascii="Times New Roman" w:hAnsi="Times New Roman"/>
                <w:b/>
                <w:snapToGrid w:val="0"/>
                <w:sz w:val="24"/>
                <w:szCs w:val="24"/>
              </w:rPr>
              <w:t>.</w:t>
            </w:r>
            <w:r>
              <w:rPr>
                <w:rFonts w:hint="eastAsia" w:ascii="Times New Roman" w:hAnsi="Times New Roman"/>
                <w:b/>
                <w:snapToGrid w:val="0"/>
                <w:sz w:val="24"/>
                <w:szCs w:val="24"/>
              </w:rPr>
              <w:t>配套条件落实情况</w:t>
            </w:r>
            <w:bookmarkEnd w:id="3"/>
          </w:p>
        </w:tc>
      </w:tr>
      <w:tr w14:paraId="78FC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40" w:type="dxa"/>
            <w:gridSpan w:val="3"/>
            <w:tcBorders>
              <w:top w:val="single" w:color="auto" w:sz="4" w:space="0"/>
              <w:left w:val="single" w:color="auto" w:sz="12" w:space="0"/>
              <w:right w:val="single" w:color="auto" w:sz="4" w:space="0"/>
            </w:tcBorders>
            <w:vAlign w:val="center"/>
          </w:tcPr>
          <w:p w14:paraId="44302F0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sz w:val="24"/>
                <w:szCs w:val="24"/>
              </w:rPr>
            </w:pPr>
            <w:r>
              <w:rPr>
                <w:rFonts w:hint="eastAsia" w:ascii="Times New Roman" w:hAnsi="Times New Roman"/>
                <w:b/>
                <w:snapToGrid w:val="0"/>
                <w:sz w:val="24"/>
                <w:szCs w:val="24"/>
              </w:rPr>
              <w:t>具体放置地点</w:t>
            </w:r>
          </w:p>
        </w:tc>
        <w:tc>
          <w:tcPr>
            <w:tcW w:w="2239" w:type="dxa"/>
            <w:gridSpan w:val="4"/>
            <w:tcBorders>
              <w:top w:val="single" w:color="auto" w:sz="4" w:space="0"/>
              <w:left w:val="single" w:color="auto" w:sz="12" w:space="0"/>
              <w:right w:val="single" w:color="auto" w:sz="4" w:space="0"/>
            </w:tcBorders>
            <w:vAlign w:val="center"/>
          </w:tcPr>
          <w:p w14:paraId="07888519">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sz w:val="24"/>
                <w:szCs w:val="24"/>
              </w:rPr>
            </w:pPr>
          </w:p>
        </w:tc>
        <w:tc>
          <w:tcPr>
            <w:tcW w:w="2239" w:type="dxa"/>
            <w:gridSpan w:val="2"/>
            <w:tcBorders>
              <w:top w:val="single" w:color="auto" w:sz="4" w:space="0"/>
              <w:left w:val="single" w:color="auto" w:sz="12" w:space="0"/>
              <w:right w:val="single" w:color="auto" w:sz="4" w:space="0"/>
            </w:tcBorders>
            <w:vAlign w:val="center"/>
          </w:tcPr>
          <w:p w14:paraId="050A58C7">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sz w:val="24"/>
                <w:szCs w:val="24"/>
              </w:rPr>
            </w:pPr>
            <w:r>
              <w:rPr>
                <w:rFonts w:hint="eastAsia"/>
                <w:b/>
                <w:snapToGrid w:val="0"/>
                <w:sz w:val="24"/>
                <w:szCs w:val="24"/>
                <w:lang w:eastAsia="zh-CN"/>
              </w:rPr>
              <w:t>使用</w:t>
            </w:r>
            <w:r>
              <w:rPr>
                <w:rFonts w:hint="eastAsia" w:ascii="Times New Roman" w:hAnsi="Times New Roman"/>
                <w:b/>
                <w:snapToGrid w:val="0"/>
                <w:sz w:val="24"/>
                <w:szCs w:val="24"/>
              </w:rPr>
              <w:t>面积</w:t>
            </w:r>
          </w:p>
        </w:tc>
        <w:tc>
          <w:tcPr>
            <w:tcW w:w="1905" w:type="dxa"/>
            <w:gridSpan w:val="2"/>
            <w:tcBorders>
              <w:top w:val="single" w:color="auto" w:sz="4" w:space="0"/>
              <w:left w:val="single" w:color="auto" w:sz="4" w:space="0"/>
              <w:right w:val="single" w:color="auto" w:sz="12" w:space="0"/>
            </w:tcBorders>
            <w:vAlign w:val="center"/>
          </w:tcPr>
          <w:p w14:paraId="6FE259F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b/>
                <w:snapToGrid w:val="0"/>
                <w:sz w:val="24"/>
                <w:szCs w:val="24"/>
              </w:rPr>
            </w:pPr>
          </w:p>
        </w:tc>
      </w:tr>
      <w:tr w14:paraId="62BA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623" w:type="dxa"/>
            <w:gridSpan w:val="11"/>
            <w:tcBorders>
              <w:left w:val="single" w:color="auto" w:sz="12" w:space="0"/>
              <w:right w:val="single" w:color="auto" w:sz="12" w:space="0"/>
            </w:tcBorders>
            <w:vAlign w:val="center"/>
          </w:tcPr>
          <w:p w14:paraId="5DDAC0FC">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b/>
                <w:sz w:val="21"/>
                <w:szCs w:val="21"/>
              </w:rPr>
            </w:pPr>
            <w:r>
              <w:rPr>
                <w:rFonts w:hint="eastAsia" w:ascii="宋体"/>
                <w:b/>
                <w:sz w:val="22"/>
                <w:szCs w:val="22"/>
              </w:rPr>
              <w:t>场地、水电及其他配套环境改造方案及经费落实情况：</w:t>
            </w:r>
          </w:p>
          <w:p w14:paraId="021FCAEF">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61E25188">
            <w:pPr>
              <w:keepNext w:val="0"/>
              <w:keepLines w:val="0"/>
              <w:widowControl/>
              <w:suppressLineNumbers w:val="0"/>
              <w:spacing w:before="0" w:beforeAutospacing="0" w:after="0" w:afterAutospacing="0"/>
              <w:ind w:left="360" w:right="0" w:firstLine="110" w:firstLineChars="50"/>
              <w:jc w:val="both"/>
              <w:rPr>
                <w:rFonts w:hint="default" w:ascii="宋体"/>
                <w:sz w:val="22"/>
                <w:szCs w:val="22"/>
              </w:rPr>
            </w:pPr>
            <w:r>
              <w:rPr>
                <w:rFonts w:hint="eastAsia" w:ascii="宋体"/>
                <w:b/>
                <w:sz w:val="22"/>
                <w:szCs w:val="22"/>
              </w:rPr>
              <w:t>信息化条件落实情况：</w:t>
            </w:r>
            <w:r>
              <w:rPr>
                <w:rFonts w:hint="eastAsia" w:ascii="宋体"/>
                <w:sz w:val="22"/>
                <w:szCs w:val="22"/>
              </w:rPr>
              <w:t>（包括安装地点、使用/管理维护人员、</w:t>
            </w:r>
            <w:bookmarkStart w:id="4" w:name="OLE_LINK7"/>
            <w:r>
              <w:rPr>
                <w:rFonts w:hint="eastAsia" w:ascii="宋体"/>
                <w:sz w:val="22"/>
                <w:szCs w:val="22"/>
              </w:rPr>
              <w:t>有关软/硬件需求、网络接入条件及安全需求等</w:t>
            </w:r>
            <w:bookmarkEnd w:id="4"/>
            <w:r>
              <w:rPr>
                <w:rFonts w:hint="eastAsia" w:ascii="宋体"/>
                <w:sz w:val="22"/>
                <w:szCs w:val="22"/>
              </w:rPr>
              <w:t>）</w:t>
            </w:r>
          </w:p>
          <w:p w14:paraId="6F4970EA">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p w14:paraId="4C00CFA3">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p w14:paraId="32242B91">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b/>
                <w:sz w:val="21"/>
                <w:szCs w:val="21"/>
              </w:rPr>
            </w:pPr>
            <w:r>
              <w:rPr>
                <w:rFonts w:hint="eastAsia" w:ascii="宋体"/>
                <w:b/>
                <w:sz w:val="22"/>
                <w:szCs w:val="22"/>
              </w:rPr>
              <w:t>符合要求的</w:t>
            </w:r>
            <w:r>
              <w:rPr>
                <w:rFonts w:hint="eastAsia" w:ascii="宋体"/>
                <w:b/>
                <w:sz w:val="22"/>
                <w:szCs w:val="22"/>
                <w:lang w:eastAsia="zh-CN"/>
              </w:rPr>
              <w:t>仪器</w:t>
            </w:r>
            <w:r>
              <w:rPr>
                <w:rFonts w:hint="eastAsia" w:ascii="宋体"/>
                <w:b/>
                <w:sz w:val="22"/>
                <w:szCs w:val="22"/>
              </w:rPr>
              <w:t>设备管理人员或操作人员的落实情况：</w:t>
            </w:r>
          </w:p>
          <w:p w14:paraId="1E470691">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2967318E">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sz w:val="21"/>
                <w:szCs w:val="21"/>
              </w:rPr>
            </w:pPr>
            <w:r>
              <w:rPr>
                <w:rFonts w:hint="eastAsia" w:ascii="宋体"/>
                <w:b/>
                <w:sz w:val="22"/>
                <w:szCs w:val="22"/>
              </w:rPr>
              <w:t>安全风险防护措施落实情况：</w:t>
            </w:r>
            <w:r>
              <w:rPr>
                <w:rFonts w:hint="eastAsia" w:ascii="宋体"/>
                <w:sz w:val="22"/>
                <w:szCs w:val="22"/>
              </w:rPr>
              <w:t>（涉及一、二级风险源的辐射安全、激光设备、特种设备等，须提供设备应急处理预案。）</w:t>
            </w:r>
          </w:p>
          <w:p w14:paraId="167DEBC4">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r>
              <w:rPr>
                <w:rFonts w:hint="eastAsia" w:ascii="Times New Roman" w:hAnsi="Times New Roman"/>
                <w:b/>
                <w:sz w:val="21"/>
                <w:szCs w:val="21"/>
              </w:rPr>
              <w:t>……</w:t>
            </w:r>
          </w:p>
          <w:p w14:paraId="47209489">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54C8B268">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60EAE6D4">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085B92B9">
            <w:pPr>
              <w:keepNext w:val="0"/>
              <w:keepLines w:val="0"/>
              <w:widowControl/>
              <w:suppressLineNumbers w:val="0"/>
              <w:spacing w:before="0" w:beforeAutospacing="0" w:after="0" w:afterAutospacing="0"/>
              <w:ind w:left="360" w:right="0" w:firstLine="105" w:firstLineChars="50"/>
              <w:jc w:val="both"/>
              <w:rPr>
                <w:rFonts w:hint="eastAsia" w:ascii="Times New Roman" w:hAnsi="Times New Roman"/>
                <w:b/>
                <w:sz w:val="21"/>
                <w:szCs w:val="21"/>
              </w:rPr>
            </w:pPr>
          </w:p>
          <w:p w14:paraId="79CD099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5D7BD228">
            <w:pPr>
              <w:keepNext w:val="0"/>
              <w:keepLines w:val="0"/>
              <w:widowControl/>
              <w:suppressLineNumbers w:val="0"/>
              <w:spacing w:before="0" w:beforeAutospacing="0" w:after="0" w:afterAutospacing="0"/>
              <w:ind w:left="360" w:right="0" w:firstLine="110" w:firstLineChars="50"/>
              <w:jc w:val="both"/>
              <w:rPr>
                <w:rFonts w:hint="eastAsia" w:ascii="宋体"/>
                <w:b w:val="0"/>
                <w:bCs/>
                <w:sz w:val="22"/>
                <w:szCs w:val="22"/>
                <w:lang w:val="en-US" w:eastAsia="zh-CN"/>
              </w:rPr>
            </w:pPr>
            <w:r>
              <w:rPr>
                <w:rFonts w:hint="eastAsia" w:ascii="宋体"/>
                <w:b/>
                <w:sz w:val="22"/>
                <w:szCs w:val="22"/>
                <w:lang w:val="en-US" w:eastAsia="zh-CN"/>
              </w:rPr>
              <w:t>场地消防改造方案及消控设施落实情况：</w:t>
            </w:r>
            <w:r>
              <w:rPr>
                <w:rFonts w:hint="eastAsia" w:ascii="宋体"/>
                <w:b w:val="0"/>
                <w:bCs/>
                <w:sz w:val="22"/>
                <w:szCs w:val="22"/>
                <w:lang w:val="en-US" w:eastAsia="zh-CN"/>
              </w:rPr>
              <w:t>（存在场地消防通道改造情况或存在消防风险问题须予以说明。）</w:t>
            </w:r>
          </w:p>
          <w:p w14:paraId="6015B7F3">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0875A87F">
            <w:pPr>
              <w:keepNext w:val="0"/>
              <w:keepLines w:val="0"/>
              <w:widowControl/>
              <w:suppressLineNumbers w:val="0"/>
              <w:spacing w:before="0" w:beforeAutospacing="0" w:after="0" w:afterAutospacing="0"/>
              <w:ind w:left="360" w:right="0" w:firstLine="110" w:firstLineChars="50"/>
              <w:jc w:val="both"/>
              <w:rPr>
                <w:rFonts w:hint="default" w:ascii="宋体"/>
                <w:b w:val="0"/>
                <w:bCs/>
                <w:sz w:val="22"/>
                <w:szCs w:val="22"/>
                <w:lang w:val="en-US" w:eastAsia="zh-CN"/>
              </w:rPr>
            </w:pPr>
          </w:p>
          <w:p w14:paraId="4DBEBFEE">
            <w:pPr>
              <w:keepNext w:val="0"/>
              <w:keepLines w:val="0"/>
              <w:widowControl/>
              <w:suppressLineNumbers w:val="0"/>
              <w:spacing w:before="0" w:beforeAutospacing="0" w:after="0" w:afterAutospacing="0"/>
              <w:ind w:left="360" w:right="0" w:firstLine="110" w:firstLineChars="50"/>
              <w:jc w:val="both"/>
              <w:rPr>
                <w:rFonts w:hint="default" w:ascii="宋体"/>
                <w:b w:val="0"/>
                <w:bCs/>
                <w:sz w:val="22"/>
                <w:szCs w:val="22"/>
                <w:lang w:val="en-US" w:eastAsia="zh-CN"/>
              </w:rPr>
            </w:pPr>
          </w:p>
          <w:p w14:paraId="24BF0F19">
            <w:pPr>
              <w:keepNext w:val="0"/>
              <w:keepLines w:val="0"/>
              <w:widowControl/>
              <w:suppressLineNumbers w:val="0"/>
              <w:spacing w:before="0" w:beforeAutospacing="0" w:after="0" w:afterAutospacing="0"/>
              <w:ind w:left="360" w:right="0" w:firstLine="110" w:firstLineChars="50"/>
              <w:jc w:val="both"/>
              <w:rPr>
                <w:rFonts w:hint="default" w:ascii="宋体"/>
                <w:b w:val="0"/>
                <w:bCs/>
                <w:sz w:val="22"/>
                <w:szCs w:val="22"/>
                <w:lang w:val="en-US" w:eastAsia="zh-CN"/>
              </w:rPr>
            </w:pPr>
          </w:p>
          <w:p w14:paraId="1382FE2D">
            <w:pPr>
              <w:keepNext w:val="0"/>
              <w:keepLines w:val="0"/>
              <w:widowControl/>
              <w:suppressLineNumbers w:val="0"/>
              <w:spacing w:before="0" w:beforeAutospacing="0" w:after="0" w:afterAutospacing="0"/>
              <w:ind w:left="360" w:right="0" w:firstLine="110" w:firstLineChars="50"/>
              <w:jc w:val="both"/>
              <w:rPr>
                <w:rFonts w:hint="default" w:ascii="宋体"/>
                <w:b w:val="0"/>
                <w:bCs/>
                <w:sz w:val="22"/>
                <w:szCs w:val="22"/>
                <w:lang w:val="en-US" w:eastAsia="zh-CN"/>
              </w:rPr>
            </w:pPr>
          </w:p>
          <w:p w14:paraId="314E76A6">
            <w:pPr>
              <w:keepNext w:val="0"/>
              <w:keepLines w:val="0"/>
              <w:widowControl/>
              <w:suppressLineNumbers w:val="0"/>
              <w:spacing w:before="0" w:beforeAutospacing="0" w:after="0" w:afterAutospacing="0"/>
              <w:ind w:left="360" w:right="0" w:firstLine="110" w:firstLineChars="50"/>
              <w:jc w:val="both"/>
              <w:rPr>
                <w:rFonts w:hint="default" w:ascii="Times New Roman" w:hAnsi="Times New Roman"/>
                <w:sz w:val="21"/>
                <w:szCs w:val="21"/>
              </w:rPr>
            </w:pPr>
            <w:r>
              <w:rPr>
                <w:rFonts w:hint="eastAsia" w:ascii="宋体"/>
                <w:b/>
                <w:sz w:val="22"/>
                <w:szCs w:val="22"/>
                <w:lang w:eastAsia="zh-CN"/>
              </w:rPr>
              <w:t>仪器</w:t>
            </w:r>
            <w:r>
              <w:rPr>
                <w:rFonts w:hint="eastAsia" w:ascii="宋体"/>
                <w:b/>
                <w:sz w:val="22"/>
                <w:szCs w:val="22"/>
              </w:rPr>
              <w:t>设备管理或操作人员资格证、</w:t>
            </w:r>
            <w:r>
              <w:rPr>
                <w:rFonts w:hint="eastAsia" w:ascii="宋体"/>
                <w:b/>
                <w:sz w:val="22"/>
                <w:szCs w:val="22"/>
                <w:lang w:eastAsia="zh-CN"/>
              </w:rPr>
              <w:t>仪器</w:t>
            </w:r>
            <w:r>
              <w:rPr>
                <w:rFonts w:hint="eastAsia" w:ascii="宋体"/>
                <w:b/>
                <w:sz w:val="22"/>
                <w:szCs w:val="22"/>
              </w:rPr>
              <w:t>设备物资购置和使用许可证等的落实情况：</w:t>
            </w:r>
            <w:r>
              <w:rPr>
                <w:rFonts w:hint="eastAsia" w:ascii="宋体"/>
                <w:sz w:val="22"/>
                <w:szCs w:val="22"/>
              </w:rPr>
              <w:t>（涉及安全风险的填写，若是特种设备需取得《中华人民共和国特种设备作业人员证》或《中华人民共和国特种设备安全管理人员》，特种设备的使用许可证；放射源或射线装置所需的辐射安全许可证等。）</w:t>
            </w:r>
          </w:p>
          <w:p w14:paraId="5F988DC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r>
              <w:rPr>
                <w:rFonts w:hint="eastAsia" w:ascii="Times New Roman" w:hAnsi="Times New Roman"/>
                <w:b/>
                <w:sz w:val="21"/>
                <w:szCs w:val="21"/>
              </w:rPr>
              <w:t>……</w:t>
            </w:r>
          </w:p>
          <w:p w14:paraId="4D1DC41D">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59D523F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2998B9CD">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7FC79844">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b/>
                <w:sz w:val="21"/>
                <w:szCs w:val="21"/>
              </w:rPr>
            </w:pPr>
          </w:p>
          <w:p w14:paraId="5A15C380">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sz w:val="21"/>
                <w:szCs w:val="21"/>
              </w:rPr>
            </w:pPr>
          </w:p>
          <w:p w14:paraId="4610F04C">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sz w:val="21"/>
                <w:szCs w:val="21"/>
              </w:rPr>
            </w:pPr>
          </w:p>
          <w:p w14:paraId="0A59851B">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sz w:val="21"/>
                <w:szCs w:val="21"/>
              </w:rPr>
            </w:pPr>
          </w:p>
          <w:p w14:paraId="434CC5E5">
            <w:pPr>
              <w:keepNext w:val="0"/>
              <w:keepLines w:val="0"/>
              <w:widowControl/>
              <w:suppressLineNumbers w:val="0"/>
              <w:spacing w:before="0" w:beforeAutospacing="0" w:after="0" w:afterAutospacing="0"/>
              <w:ind w:left="360" w:right="0" w:firstLine="105" w:firstLineChars="50"/>
              <w:jc w:val="both"/>
              <w:rPr>
                <w:rFonts w:hint="default" w:ascii="Times New Roman" w:hAnsi="Times New Roman"/>
                <w:snapToGrid w:val="0"/>
                <w:sz w:val="21"/>
                <w:szCs w:val="21"/>
              </w:rPr>
            </w:pPr>
          </w:p>
        </w:tc>
      </w:tr>
      <w:tr w14:paraId="303F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623" w:type="dxa"/>
            <w:gridSpan w:val="11"/>
            <w:tcBorders>
              <w:left w:val="single" w:color="auto" w:sz="12" w:space="0"/>
              <w:right w:val="single" w:color="auto" w:sz="12" w:space="0"/>
            </w:tcBorders>
            <w:vAlign w:val="center"/>
          </w:tcPr>
          <w:p w14:paraId="553A14DC">
            <w:pPr>
              <w:keepNext w:val="0"/>
              <w:keepLines w:val="0"/>
              <w:widowControl/>
              <w:suppressLineNumbers w:val="0"/>
              <w:spacing w:before="0" w:beforeAutospacing="0" w:after="0" w:afterAutospacing="0"/>
              <w:ind w:left="0" w:right="0"/>
              <w:jc w:val="center"/>
              <w:rPr>
                <w:rFonts w:hint="default" w:ascii="宋体"/>
                <w:b/>
                <w:sz w:val="22"/>
                <w:szCs w:val="22"/>
              </w:rPr>
            </w:pPr>
            <w:r>
              <w:rPr>
                <w:rFonts w:hint="default" w:ascii="Times New Roman" w:hAnsi="Times New Roman"/>
                <w:b/>
                <w:snapToGrid w:val="0"/>
                <w:sz w:val="24"/>
                <w:szCs w:val="24"/>
              </w:rPr>
              <w:t>4.</w:t>
            </w:r>
            <w:r>
              <w:rPr>
                <w:rFonts w:hint="eastAsia" w:ascii="Times New Roman" w:hAnsi="Times New Roman"/>
                <w:b/>
                <w:snapToGrid w:val="0"/>
                <w:sz w:val="24"/>
                <w:szCs w:val="24"/>
              </w:rPr>
              <w:t>开放共享承诺及机组人员</w:t>
            </w:r>
            <w:r>
              <w:rPr>
                <w:rFonts w:hint="eastAsia"/>
                <w:color w:val="000000"/>
                <w:sz w:val="21"/>
                <w:szCs w:val="21"/>
              </w:rPr>
              <w:t>（所有</w:t>
            </w:r>
            <w:r>
              <w:rPr>
                <w:rFonts w:hint="eastAsia"/>
                <w:color w:val="000000"/>
                <w:sz w:val="21"/>
                <w:szCs w:val="21"/>
                <w:lang w:val="en-US" w:eastAsia="zh-CN"/>
              </w:rPr>
              <w:t>贵重科研</w:t>
            </w:r>
            <w:r>
              <w:rPr>
                <w:rFonts w:hint="eastAsia"/>
                <w:color w:val="000000"/>
                <w:sz w:val="21"/>
                <w:szCs w:val="21"/>
              </w:rPr>
              <w:t>仪器设备原则上均应纳入学校</w:t>
            </w:r>
            <w:r>
              <w:rPr>
                <w:rFonts w:hint="eastAsia"/>
                <w:color w:val="000000"/>
                <w:sz w:val="21"/>
                <w:szCs w:val="21"/>
                <w:lang w:val="en-US" w:eastAsia="zh-CN"/>
              </w:rPr>
              <w:t>科研设备共享</w:t>
            </w:r>
            <w:r>
              <w:rPr>
                <w:rFonts w:hint="eastAsia"/>
                <w:color w:val="000000"/>
                <w:sz w:val="21"/>
                <w:szCs w:val="21"/>
              </w:rPr>
              <w:t>平台，按要求开展开放共享服务，如无法共享须明确理由）</w:t>
            </w:r>
          </w:p>
        </w:tc>
      </w:tr>
      <w:tr w14:paraId="0A7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8623" w:type="dxa"/>
            <w:gridSpan w:val="11"/>
            <w:tcBorders>
              <w:left w:val="single" w:color="auto" w:sz="12" w:space="0"/>
              <w:right w:val="single" w:color="auto" w:sz="12" w:space="0"/>
            </w:tcBorders>
            <w:vAlign w:val="center"/>
          </w:tcPr>
          <w:p w14:paraId="16FA3C2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cs="仿宋_GB2312"/>
                <w:color w:val="333333"/>
                <w:sz w:val="24"/>
                <w:szCs w:val="20"/>
              </w:rPr>
            </w:pPr>
            <w:r>
              <w:rPr>
                <w:rFonts w:hint="eastAsia" w:ascii="仿宋_GB2312" w:hAnsi="仿宋_GB2312" w:cs="仿宋_GB2312"/>
                <w:color w:val="333333"/>
                <w:sz w:val="24"/>
                <w:szCs w:val="20"/>
              </w:rPr>
              <w:t>仪器</w:t>
            </w:r>
            <w:r>
              <w:rPr>
                <w:rFonts w:hint="eastAsia" w:ascii="仿宋_GB2312" w:hAnsi="仿宋_GB2312" w:cs="仿宋_GB2312"/>
                <w:color w:val="333333"/>
                <w:sz w:val="24"/>
                <w:szCs w:val="20"/>
                <w:lang w:eastAsia="zh-CN"/>
              </w:rPr>
              <w:t>设备</w:t>
            </w:r>
            <w:r>
              <w:rPr>
                <w:rFonts w:hint="eastAsia" w:ascii="仿宋_GB2312" w:hAnsi="仿宋_GB2312" w:cs="仿宋_GB2312"/>
                <w:color w:val="333333"/>
                <w:sz w:val="24"/>
                <w:szCs w:val="20"/>
              </w:rPr>
              <w:t>不宜共享原因</w:t>
            </w:r>
            <w:r>
              <w:rPr>
                <w:rFonts w:hint="eastAsia" w:ascii="仿宋_GB2312" w:hAnsi="仿宋_GB2312" w:cs="仿宋_GB2312"/>
                <w:color w:val="333333"/>
                <w:sz w:val="24"/>
                <w:szCs w:val="20"/>
                <w:lang w:eastAsia="zh-CN"/>
              </w:rPr>
              <w:t>：</w:t>
            </w:r>
          </w:p>
          <w:p w14:paraId="4E208EC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（1）计算机及网络设备</w:t>
            </w:r>
          </w:p>
          <w:p w14:paraId="5212E9D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（2）软件及模拟系统</w:t>
            </w:r>
          </w:p>
          <w:p w14:paraId="3AA1029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（3）教学设备</w:t>
            </w:r>
          </w:p>
          <w:p w14:paraId="4DED4AD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333333"/>
                <w:sz w:val="24"/>
                <w:szCs w:val="20"/>
                <w:lang w:eastAsia="zh-CN"/>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（4）</w:t>
            </w:r>
            <w:r>
              <w:rPr>
                <w:rFonts w:hint="eastAsia" w:ascii="仿宋_GB2312" w:hAnsi="仿宋_GB2312" w:cs="仿宋_GB2312"/>
                <w:color w:val="333333"/>
                <w:sz w:val="24"/>
                <w:szCs w:val="20"/>
                <w:lang w:val="en-US" w:eastAsia="zh-CN"/>
              </w:rPr>
              <w:t>条件保障</w:t>
            </w:r>
            <w:r>
              <w:rPr>
                <w:rFonts w:hint="eastAsia" w:ascii="仿宋_GB2312" w:hAnsi="仿宋_GB2312" w:cs="仿宋_GB2312"/>
                <w:color w:val="333333"/>
                <w:sz w:val="24"/>
                <w:szCs w:val="20"/>
              </w:rPr>
              <w:t>设备</w:t>
            </w:r>
            <w:r>
              <w:rPr>
                <w:rFonts w:hint="eastAsia" w:ascii="仿宋_GB2312" w:hAnsi="仿宋_GB2312" w:cs="仿宋_GB2312"/>
                <w:color w:val="333333"/>
                <w:sz w:val="24"/>
                <w:szCs w:val="20"/>
                <w:highlight w:val="yellow"/>
                <w:lang w:eastAsia="zh-CN"/>
              </w:rPr>
              <w:t>（</w:t>
            </w:r>
            <w:r>
              <w:rPr>
                <w:rFonts w:hint="eastAsia" w:ascii="仿宋_GB2312" w:hAnsi="仿宋_GB2312" w:cs="仿宋_GB2312"/>
                <w:color w:val="333333"/>
                <w:sz w:val="24"/>
                <w:szCs w:val="20"/>
                <w:highlight w:val="yellow"/>
                <w:lang w:val="en-US" w:eastAsia="zh-CN"/>
              </w:rPr>
              <w:t>存储、供气、变压器、低温、高压、高真空、机械臂等</w:t>
            </w:r>
            <w:r>
              <w:rPr>
                <w:rFonts w:hint="eastAsia" w:ascii="仿宋_GB2312" w:hAnsi="仿宋_GB2312" w:cs="仿宋_GB2312"/>
                <w:color w:val="333333"/>
                <w:sz w:val="24"/>
                <w:szCs w:val="20"/>
                <w:highlight w:val="yellow"/>
                <w:lang w:eastAsia="zh-CN"/>
              </w:rPr>
              <w:t>）</w:t>
            </w:r>
          </w:p>
          <w:p w14:paraId="235E3C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333333"/>
                <w:sz w:val="24"/>
                <w:szCs w:val="20"/>
                <w:lang w:eastAsia="zh-CN"/>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（5）不直接应用于科研的设备</w:t>
            </w:r>
            <w:r>
              <w:rPr>
                <w:rFonts w:hint="eastAsia" w:ascii="仿宋_GB2312" w:hAnsi="仿宋_GB2312" w:cs="仿宋_GB2312"/>
                <w:color w:val="333333"/>
                <w:sz w:val="24"/>
                <w:szCs w:val="20"/>
                <w:highlight w:val="yellow"/>
                <w:lang w:eastAsia="zh-CN"/>
              </w:rPr>
              <w:t>（</w:t>
            </w:r>
            <w:r>
              <w:rPr>
                <w:rFonts w:hint="eastAsia" w:ascii="仿宋_GB2312" w:hAnsi="仿宋_GB2312" w:cs="仿宋_GB2312"/>
                <w:color w:val="333333"/>
                <w:sz w:val="24"/>
                <w:szCs w:val="20"/>
                <w:highlight w:val="yellow"/>
                <w:lang w:val="en-US" w:eastAsia="zh-CN"/>
              </w:rPr>
              <w:t>LED电子屏等</w:t>
            </w:r>
            <w:r>
              <w:rPr>
                <w:rFonts w:hint="eastAsia" w:ascii="仿宋_GB2312" w:hAnsi="仿宋_GB2312" w:cs="仿宋_GB2312"/>
                <w:color w:val="333333"/>
                <w:sz w:val="24"/>
                <w:szCs w:val="20"/>
                <w:highlight w:val="yellow"/>
                <w:lang w:eastAsia="zh-CN"/>
              </w:rPr>
              <w:t>）</w:t>
            </w:r>
          </w:p>
          <w:p w14:paraId="43ED0F1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333333"/>
                <w:sz w:val="24"/>
                <w:szCs w:val="20"/>
                <w:lang w:eastAsia="zh-CN"/>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（6）在线监测仪器</w:t>
            </w:r>
            <w:r>
              <w:rPr>
                <w:rFonts w:hint="eastAsia" w:ascii="仿宋_GB2312" w:hAnsi="仿宋_GB2312" w:cs="仿宋_GB2312"/>
                <w:color w:val="333333"/>
                <w:sz w:val="24"/>
                <w:szCs w:val="20"/>
                <w:highlight w:val="yellow"/>
                <w:lang w:eastAsia="zh-CN"/>
              </w:rPr>
              <w:t>（</w:t>
            </w:r>
            <w:r>
              <w:rPr>
                <w:rFonts w:hint="eastAsia" w:ascii="仿宋_GB2312" w:hAnsi="仿宋_GB2312" w:cs="仿宋_GB2312"/>
                <w:color w:val="333333"/>
                <w:sz w:val="24"/>
                <w:szCs w:val="20"/>
                <w:highlight w:val="yellow"/>
                <w:lang w:val="en-US" w:eastAsia="zh-CN"/>
              </w:rPr>
              <w:t>环保、水文等连续监测设备</w:t>
            </w:r>
            <w:r>
              <w:rPr>
                <w:rFonts w:hint="eastAsia" w:ascii="仿宋_GB2312" w:hAnsi="仿宋_GB2312" w:cs="仿宋_GB2312"/>
                <w:color w:val="333333"/>
                <w:sz w:val="24"/>
                <w:szCs w:val="20"/>
                <w:highlight w:val="yellow"/>
                <w:lang w:eastAsia="zh-CN"/>
              </w:rPr>
              <w:t>）</w:t>
            </w:r>
          </w:p>
          <w:p w14:paraId="7868F73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eastAsia" w:ascii="仿宋_GB2312" w:hAnsi="仿宋_GB2312" w:eastAsia="仿宋_GB2312" w:cs="仿宋_GB2312"/>
                <w:color w:val="333333"/>
                <w:sz w:val="24"/>
                <w:szCs w:val="20"/>
                <w:highlight w:val="yellow"/>
                <w:lang w:eastAsia="zh-CN"/>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w:t>
            </w:r>
            <w:r>
              <w:rPr>
                <w:rFonts w:hint="default" w:ascii="仿宋_GB2312" w:hAnsi="仿宋_GB2312" w:cs="仿宋_GB2312"/>
                <w:color w:val="333333"/>
                <w:sz w:val="24"/>
                <w:szCs w:val="20"/>
              </w:rPr>
              <w:t>7</w:t>
            </w:r>
            <w:r>
              <w:rPr>
                <w:rFonts w:hint="eastAsia" w:ascii="仿宋_GB2312" w:hAnsi="仿宋_GB2312" w:cs="仿宋_GB2312"/>
                <w:color w:val="333333"/>
                <w:sz w:val="24"/>
                <w:szCs w:val="20"/>
              </w:rPr>
              <w:t>）不具备独立功能的配件</w:t>
            </w:r>
            <w:r>
              <w:rPr>
                <w:rFonts w:hint="eastAsia" w:ascii="仿宋_GB2312" w:hAnsi="仿宋_GB2312" w:cs="仿宋_GB2312"/>
                <w:color w:val="333333"/>
                <w:sz w:val="24"/>
                <w:szCs w:val="20"/>
                <w:highlight w:val="yellow"/>
                <w:lang w:eastAsia="zh-CN"/>
              </w:rPr>
              <w:t>（</w:t>
            </w:r>
            <w:r>
              <w:rPr>
                <w:rFonts w:hint="eastAsia" w:ascii="仿宋_GB2312" w:hAnsi="仿宋_GB2312" w:cs="仿宋_GB2312"/>
                <w:color w:val="333333"/>
                <w:sz w:val="24"/>
                <w:szCs w:val="20"/>
                <w:highlight w:val="yellow"/>
                <w:lang w:val="en-US" w:eastAsia="zh-CN"/>
              </w:rPr>
              <w:t>功率放大器、传感器等</w:t>
            </w:r>
            <w:r>
              <w:rPr>
                <w:rFonts w:hint="eastAsia" w:ascii="仿宋_GB2312" w:hAnsi="仿宋_GB2312" w:cs="仿宋_GB2312"/>
                <w:color w:val="333333"/>
                <w:sz w:val="24"/>
                <w:szCs w:val="20"/>
                <w:highlight w:val="yellow"/>
                <w:lang w:eastAsia="zh-CN"/>
              </w:rPr>
              <w:t>）</w:t>
            </w:r>
          </w:p>
          <w:p w14:paraId="6DE1D219">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w:t>
            </w:r>
            <w:r>
              <w:rPr>
                <w:rFonts w:hint="default" w:ascii="仿宋_GB2312" w:hAnsi="仿宋_GB2312" w:cs="仿宋_GB2312"/>
                <w:color w:val="333333"/>
                <w:sz w:val="24"/>
                <w:szCs w:val="20"/>
              </w:rPr>
              <w:t>8</w:t>
            </w:r>
            <w:r>
              <w:rPr>
                <w:rFonts w:hint="eastAsia" w:ascii="仿宋_GB2312" w:hAnsi="仿宋_GB2312" w:cs="仿宋_GB2312"/>
                <w:color w:val="333333"/>
                <w:sz w:val="24"/>
                <w:szCs w:val="20"/>
              </w:rPr>
              <w:t>）有特殊管理规定的仪器</w:t>
            </w:r>
          </w:p>
          <w:p w14:paraId="0B45FB8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t>规定文件名称：</w:t>
            </w:r>
            <w:r>
              <w:rPr>
                <w:rFonts w:hint="default" w:ascii="仿宋_GB2312" w:hAnsi="仿宋_GB2312" w:cs="仿宋_GB2312"/>
                <w:color w:val="333333"/>
                <w:sz w:val="24"/>
                <w:szCs w:val="20"/>
                <w:u w:val="single"/>
              </w:rPr>
              <w:t xml:space="preserve">                    </w:t>
            </w:r>
            <w:r>
              <w:rPr>
                <w:rFonts w:hint="eastAsia" w:ascii="仿宋_GB2312" w:hAnsi="仿宋_GB2312" w:cs="仿宋_GB2312"/>
                <w:color w:val="333333"/>
                <w:sz w:val="24"/>
                <w:szCs w:val="20"/>
                <w:u w:val="single"/>
              </w:rPr>
              <w:t xml:space="preserve">       </w:t>
            </w:r>
            <w:r>
              <w:rPr>
                <w:rFonts w:hint="default" w:ascii="仿宋_GB2312" w:hAnsi="仿宋_GB2312" w:cs="仿宋_GB2312"/>
                <w:color w:val="333333"/>
                <w:sz w:val="24"/>
                <w:szCs w:val="20"/>
                <w:u w:val="single"/>
              </w:rPr>
              <w:t xml:space="preserve">          </w:t>
            </w:r>
            <w:r>
              <w:rPr>
                <w:rFonts w:hint="eastAsia" w:ascii="仿宋_GB2312" w:hAnsi="仿宋_GB2312" w:cs="仿宋_GB2312"/>
                <w:color w:val="333333"/>
                <w:sz w:val="24"/>
                <w:szCs w:val="20"/>
              </w:rPr>
              <w:t>，（同时提交文件文本作为支撑材料）</w:t>
            </w:r>
          </w:p>
          <w:p w14:paraId="7C8A802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w:t>
            </w:r>
            <w:r>
              <w:rPr>
                <w:rFonts w:hint="default" w:ascii="仿宋_GB2312" w:hAnsi="仿宋_GB2312" w:cs="仿宋_GB2312"/>
                <w:color w:val="333333"/>
                <w:sz w:val="24"/>
                <w:szCs w:val="20"/>
              </w:rPr>
              <w:t>9</w:t>
            </w:r>
            <w:r>
              <w:rPr>
                <w:rFonts w:hint="eastAsia" w:ascii="仿宋_GB2312" w:hAnsi="仿宋_GB2312" w:cs="仿宋_GB2312"/>
                <w:color w:val="333333"/>
                <w:sz w:val="24"/>
                <w:szCs w:val="20"/>
              </w:rPr>
              <w:t xml:space="preserve">）涉军工保密协议的设备（提交项目文本或科研处审批确认属于军工保密项目审核意见） </w:t>
            </w:r>
            <w:r>
              <w:rPr>
                <w:rFonts w:hint="default" w:ascii="仿宋_GB2312" w:hAnsi="仿宋_GB2312" w:cs="仿宋_GB2312"/>
                <w:color w:val="333333"/>
                <w:sz w:val="24"/>
                <w:szCs w:val="20"/>
              </w:rPr>
              <w:t xml:space="preserve">                                           </w:t>
            </w:r>
          </w:p>
          <w:p w14:paraId="6864369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textAlignment w:val="baseline"/>
              <w:rPr>
                <w:rFonts w:hint="default" w:ascii="仿宋_GB2312" w:hAnsi="仿宋_GB2312" w:cs="仿宋_GB2312"/>
                <w:color w:val="333333"/>
                <w:sz w:val="24"/>
                <w:szCs w:val="20"/>
              </w:rPr>
            </w:pPr>
            <w:r>
              <w:rPr>
                <w:rFonts w:hint="eastAsia" w:ascii="仿宋_GB2312" w:hAnsi="仿宋_GB2312" w:cs="仿宋_GB2312"/>
                <w:color w:val="333333"/>
                <w:sz w:val="24"/>
                <w:szCs w:val="20"/>
              </w:rPr>
              <w:sym w:font="Wingdings" w:char="00A8"/>
            </w:r>
            <w:r>
              <w:rPr>
                <w:rFonts w:hint="eastAsia" w:ascii="仿宋_GB2312" w:hAnsi="仿宋_GB2312" w:cs="仿宋_GB2312"/>
                <w:color w:val="333333"/>
                <w:sz w:val="24"/>
                <w:szCs w:val="20"/>
              </w:rPr>
              <w:t xml:space="preserve"> （1</w:t>
            </w:r>
            <w:r>
              <w:rPr>
                <w:rFonts w:hint="default" w:ascii="仿宋_GB2312" w:hAnsi="仿宋_GB2312" w:cs="仿宋_GB2312"/>
                <w:color w:val="333333"/>
                <w:sz w:val="24"/>
                <w:szCs w:val="20"/>
              </w:rPr>
              <w:t>0</w:t>
            </w:r>
            <w:r>
              <w:rPr>
                <w:rFonts w:hint="eastAsia" w:ascii="仿宋_GB2312" w:hAnsi="仿宋_GB2312" w:cs="仿宋_GB2312"/>
                <w:color w:val="333333"/>
                <w:sz w:val="24"/>
                <w:szCs w:val="20"/>
              </w:rPr>
              <w:t>）其他</w:t>
            </w:r>
          </w:p>
          <w:p w14:paraId="4A94ECC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720" w:right="0" w:hanging="720" w:hangingChars="300"/>
              <w:textAlignment w:val="baseline"/>
              <w:rPr>
                <w:rFonts w:hint="default" w:ascii="宋体"/>
                <w:b/>
                <w:sz w:val="22"/>
                <w:szCs w:val="22"/>
              </w:rPr>
            </w:pPr>
            <w:r>
              <w:rPr>
                <w:rFonts w:hint="eastAsia" w:ascii="仿宋_GB2312" w:hAnsi="仿宋_GB2312" w:cs="仿宋_GB2312"/>
                <w:color w:val="333333"/>
                <w:sz w:val="24"/>
                <w:szCs w:val="20"/>
              </w:rPr>
              <w:t>具体原因：</w:t>
            </w:r>
            <w:r>
              <w:rPr>
                <w:rFonts w:hint="default" w:ascii="仿宋_GB2312" w:hAnsi="仿宋_GB2312" w:cs="仿宋_GB2312"/>
                <w:color w:val="333333"/>
                <w:sz w:val="24"/>
                <w:szCs w:val="20"/>
                <w:u w:val="single"/>
              </w:rPr>
              <w:t xml:space="preserve">   </w:t>
            </w:r>
            <w:r>
              <w:rPr>
                <w:rFonts w:hint="eastAsia" w:ascii="仿宋_GB2312" w:hAnsi="仿宋_GB2312" w:cs="仿宋_GB2312"/>
                <w:color w:val="333333"/>
                <w:sz w:val="24"/>
                <w:szCs w:val="20"/>
                <w:u w:val="single"/>
              </w:rPr>
              <w:t xml:space="preserve">                                                 </w:t>
            </w:r>
          </w:p>
        </w:tc>
      </w:tr>
      <w:tr w14:paraId="5AD3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restart"/>
            <w:tcBorders>
              <w:left w:val="single" w:color="auto" w:sz="12" w:space="0"/>
              <w:right w:val="single" w:color="auto" w:sz="4" w:space="0"/>
            </w:tcBorders>
            <w:vAlign w:val="center"/>
          </w:tcPr>
          <w:p w14:paraId="3797EFB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240" w:lineRule="auto"/>
              <w:ind w:left="0" w:right="0"/>
              <w:jc w:val="both"/>
              <w:textAlignment w:val="baseline"/>
              <w:rPr>
                <w:rFonts w:hint="default" w:ascii="宋体"/>
                <w:b/>
                <w:sz w:val="22"/>
                <w:szCs w:val="22"/>
              </w:rPr>
            </w:pPr>
            <w:r>
              <w:rPr>
                <w:rFonts w:hint="eastAsia" w:ascii="宋体"/>
                <w:b/>
                <w:sz w:val="22"/>
                <w:szCs w:val="22"/>
              </w:rPr>
              <w:t>主要使用维护人员</w:t>
            </w:r>
          </w:p>
        </w:tc>
        <w:tc>
          <w:tcPr>
            <w:tcW w:w="1770" w:type="dxa"/>
            <w:gridSpan w:val="3"/>
            <w:tcBorders>
              <w:left w:val="single" w:color="auto" w:sz="4" w:space="0"/>
              <w:right w:val="single" w:color="auto" w:sz="4" w:space="0"/>
            </w:tcBorders>
            <w:vAlign w:val="center"/>
          </w:tcPr>
          <w:p w14:paraId="69C8C1CC">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r>
              <w:rPr>
                <w:rFonts w:hint="eastAsia" w:ascii="宋体"/>
                <w:b/>
                <w:sz w:val="22"/>
                <w:szCs w:val="22"/>
              </w:rPr>
              <w:t>姓名</w:t>
            </w:r>
          </w:p>
        </w:tc>
        <w:tc>
          <w:tcPr>
            <w:tcW w:w="2130" w:type="dxa"/>
            <w:gridSpan w:val="2"/>
            <w:tcBorders>
              <w:left w:val="single" w:color="auto" w:sz="4" w:space="0"/>
              <w:right w:val="single" w:color="auto" w:sz="4" w:space="0"/>
            </w:tcBorders>
            <w:vAlign w:val="center"/>
          </w:tcPr>
          <w:p w14:paraId="6FEB273E">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r>
              <w:rPr>
                <w:rFonts w:hint="eastAsia" w:ascii="宋体"/>
                <w:b/>
                <w:sz w:val="22"/>
                <w:szCs w:val="22"/>
              </w:rPr>
              <w:t>职称或资质</w:t>
            </w:r>
          </w:p>
        </w:tc>
        <w:tc>
          <w:tcPr>
            <w:tcW w:w="2325" w:type="dxa"/>
            <w:gridSpan w:val="2"/>
            <w:tcBorders>
              <w:left w:val="single" w:color="auto" w:sz="4" w:space="0"/>
              <w:right w:val="single" w:color="auto" w:sz="4" w:space="0"/>
            </w:tcBorders>
            <w:vAlign w:val="center"/>
          </w:tcPr>
          <w:p w14:paraId="1C80D05B">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r>
              <w:rPr>
                <w:rFonts w:hint="eastAsia" w:ascii="宋体"/>
                <w:b/>
                <w:sz w:val="22"/>
                <w:szCs w:val="22"/>
              </w:rPr>
              <w:t>主要职责</w:t>
            </w:r>
          </w:p>
        </w:tc>
        <w:tc>
          <w:tcPr>
            <w:tcW w:w="1915" w:type="dxa"/>
            <w:gridSpan w:val="3"/>
            <w:tcBorders>
              <w:left w:val="single" w:color="auto" w:sz="4" w:space="0"/>
              <w:right w:val="single" w:color="auto" w:sz="12" w:space="0"/>
            </w:tcBorders>
            <w:vAlign w:val="center"/>
          </w:tcPr>
          <w:p w14:paraId="0C3A8027">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r>
              <w:rPr>
                <w:rFonts w:hint="eastAsia" w:ascii="宋体"/>
                <w:b/>
                <w:sz w:val="22"/>
                <w:szCs w:val="22"/>
              </w:rPr>
              <w:t>联系电话</w:t>
            </w:r>
          </w:p>
        </w:tc>
      </w:tr>
      <w:tr w14:paraId="5C1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3A70F262">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770" w:type="dxa"/>
            <w:gridSpan w:val="3"/>
            <w:tcBorders>
              <w:left w:val="single" w:color="auto" w:sz="4" w:space="0"/>
              <w:right w:val="single" w:color="auto" w:sz="4" w:space="0"/>
            </w:tcBorders>
            <w:vAlign w:val="center"/>
          </w:tcPr>
          <w:p w14:paraId="1A0F67E7">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130" w:type="dxa"/>
            <w:gridSpan w:val="2"/>
            <w:tcBorders>
              <w:left w:val="single" w:color="auto" w:sz="4" w:space="0"/>
              <w:right w:val="single" w:color="auto" w:sz="4" w:space="0"/>
            </w:tcBorders>
            <w:vAlign w:val="center"/>
          </w:tcPr>
          <w:p w14:paraId="1F08ED23">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325" w:type="dxa"/>
            <w:gridSpan w:val="2"/>
            <w:tcBorders>
              <w:left w:val="single" w:color="auto" w:sz="4" w:space="0"/>
              <w:right w:val="single" w:color="auto" w:sz="4" w:space="0"/>
            </w:tcBorders>
            <w:vAlign w:val="center"/>
          </w:tcPr>
          <w:p w14:paraId="7B2B1227">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915" w:type="dxa"/>
            <w:gridSpan w:val="3"/>
            <w:tcBorders>
              <w:left w:val="single" w:color="auto" w:sz="4" w:space="0"/>
              <w:right w:val="single" w:color="auto" w:sz="12" w:space="0"/>
            </w:tcBorders>
            <w:vAlign w:val="center"/>
          </w:tcPr>
          <w:p w14:paraId="730E9A81">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r>
      <w:tr w14:paraId="3CDC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47EDFDC6">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770" w:type="dxa"/>
            <w:gridSpan w:val="3"/>
            <w:tcBorders>
              <w:left w:val="single" w:color="auto" w:sz="4" w:space="0"/>
              <w:right w:val="single" w:color="auto" w:sz="4" w:space="0"/>
            </w:tcBorders>
            <w:vAlign w:val="center"/>
          </w:tcPr>
          <w:p w14:paraId="102D81E1">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130" w:type="dxa"/>
            <w:gridSpan w:val="2"/>
            <w:tcBorders>
              <w:left w:val="single" w:color="auto" w:sz="4" w:space="0"/>
              <w:right w:val="single" w:color="auto" w:sz="4" w:space="0"/>
            </w:tcBorders>
            <w:vAlign w:val="center"/>
          </w:tcPr>
          <w:p w14:paraId="574608DD">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325" w:type="dxa"/>
            <w:gridSpan w:val="2"/>
            <w:tcBorders>
              <w:left w:val="single" w:color="auto" w:sz="4" w:space="0"/>
              <w:right w:val="single" w:color="auto" w:sz="4" w:space="0"/>
            </w:tcBorders>
            <w:vAlign w:val="center"/>
          </w:tcPr>
          <w:p w14:paraId="663FF789">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915" w:type="dxa"/>
            <w:gridSpan w:val="3"/>
            <w:tcBorders>
              <w:left w:val="single" w:color="auto" w:sz="4" w:space="0"/>
              <w:right w:val="single" w:color="auto" w:sz="12" w:space="0"/>
            </w:tcBorders>
            <w:vAlign w:val="center"/>
          </w:tcPr>
          <w:p w14:paraId="6B2EB6BB">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r>
      <w:tr w14:paraId="1828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3" w:type="dxa"/>
            <w:vMerge w:val="continue"/>
            <w:tcBorders>
              <w:left w:val="single" w:color="auto" w:sz="12" w:space="0"/>
              <w:right w:val="single" w:color="auto" w:sz="4" w:space="0"/>
            </w:tcBorders>
            <w:vAlign w:val="center"/>
          </w:tcPr>
          <w:p w14:paraId="74EFB7C4">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770" w:type="dxa"/>
            <w:gridSpan w:val="3"/>
            <w:tcBorders>
              <w:left w:val="single" w:color="auto" w:sz="4" w:space="0"/>
              <w:right w:val="single" w:color="auto" w:sz="4" w:space="0"/>
            </w:tcBorders>
            <w:vAlign w:val="center"/>
          </w:tcPr>
          <w:p w14:paraId="2B69E2A6">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130" w:type="dxa"/>
            <w:gridSpan w:val="2"/>
            <w:tcBorders>
              <w:left w:val="single" w:color="auto" w:sz="4" w:space="0"/>
              <w:right w:val="single" w:color="auto" w:sz="4" w:space="0"/>
            </w:tcBorders>
            <w:vAlign w:val="center"/>
          </w:tcPr>
          <w:p w14:paraId="321BDA59">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2325" w:type="dxa"/>
            <w:gridSpan w:val="2"/>
            <w:tcBorders>
              <w:left w:val="single" w:color="auto" w:sz="4" w:space="0"/>
              <w:right w:val="single" w:color="auto" w:sz="4" w:space="0"/>
            </w:tcBorders>
            <w:vAlign w:val="center"/>
          </w:tcPr>
          <w:p w14:paraId="601442D2">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c>
          <w:tcPr>
            <w:tcW w:w="1915" w:type="dxa"/>
            <w:gridSpan w:val="3"/>
            <w:tcBorders>
              <w:left w:val="single" w:color="auto" w:sz="4" w:space="0"/>
              <w:right w:val="single" w:color="auto" w:sz="12" w:space="0"/>
            </w:tcBorders>
            <w:vAlign w:val="center"/>
          </w:tcPr>
          <w:p w14:paraId="04AC51BF">
            <w:pPr>
              <w:keepNext w:val="0"/>
              <w:keepLines w:val="0"/>
              <w:widowControl/>
              <w:suppressLineNumbers w:val="0"/>
              <w:spacing w:before="0" w:beforeAutospacing="0" w:after="0" w:afterAutospacing="0"/>
              <w:ind w:left="360" w:right="0" w:firstLine="110" w:firstLineChars="50"/>
              <w:jc w:val="both"/>
              <w:rPr>
                <w:rFonts w:hint="default" w:ascii="宋体"/>
                <w:b/>
                <w:sz w:val="22"/>
                <w:szCs w:val="22"/>
              </w:rPr>
            </w:pPr>
          </w:p>
        </w:tc>
      </w:tr>
      <w:tr w14:paraId="636E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23" w:type="dxa"/>
            <w:gridSpan w:val="11"/>
            <w:tcBorders>
              <w:left w:val="single" w:color="auto" w:sz="12" w:space="0"/>
              <w:right w:val="single" w:color="auto" w:sz="12" w:space="0"/>
            </w:tcBorders>
            <w:vAlign w:val="center"/>
          </w:tcPr>
          <w:p w14:paraId="1C14C24B">
            <w:pPr>
              <w:keepNext w:val="0"/>
              <w:keepLines w:val="0"/>
              <w:widowControl/>
              <w:suppressLineNumbers w:val="0"/>
              <w:snapToGrid w:val="0"/>
              <w:spacing w:before="0" w:beforeAutospacing="0" w:after="0" w:afterAutospacing="0"/>
              <w:ind w:left="-173" w:leftChars="-54" w:right="0"/>
              <w:jc w:val="center"/>
              <w:rPr>
                <w:rFonts w:hint="default" w:ascii="宋体"/>
                <w:b/>
                <w:sz w:val="22"/>
                <w:szCs w:val="22"/>
              </w:rPr>
            </w:pPr>
            <w:r>
              <w:rPr>
                <w:rFonts w:hint="eastAsia" w:ascii="Times New Roman" w:hAnsi="Times New Roman"/>
                <w:b/>
                <w:snapToGrid w:val="0"/>
                <w:sz w:val="24"/>
                <w:szCs w:val="24"/>
              </w:rPr>
              <w:t>三、</w:t>
            </w:r>
            <w:r>
              <w:rPr>
                <w:rFonts w:hint="eastAsia"/>
                <w:b/>
                <w:snapToGrid w:val="0"/>
                <w:sz w:val="24"/>
                <w:szCs w:val="24"/>
                <w:lang w:val="en-US" w:eastAsia="zh-CN"/>
              </w:rPr>
              <w:t>采购</w:t>
            </w:r>
            <w:r>
              <w:rPr>
                <w:rFonts w:hint="default" w:ascii="Times New Roman" w:hAnsi="Times New Roman"/>
                <w:b/>
                <w:snapToGrid w:val="0"/>
                <w:sz w:val="24"/>
                <w:szCs w:val="24"/>
              </w:rPr>
              <w:t>单位</w:t>
            </w:r>
            <w:r>
              <w:rPr>
                <w:rFonts w:hint="eastAsia"/>
                <w:b/>
                <w:snapToGrid w:val="0"/>
                <w:sz w:val="24"/>
                <w:szCs w:val="24"/>
                <w:lang w:val="en-US" w:eastAsia="zh-CN"/>
              </w:rPr>
              <w:t>论证</w:t>
            </w:r>
            <w:r>
              <w:rPr>
                <w:rFonts w:hint="default" w:ascii="Times New Roman" w:hAnsi="Times New Roman"/>
                <w:b/>
                <w:snapToGrid w:val="0"/>
                <w:sz w:val="24"/>
                <w:szCs w:val="24"/>
              </w:rPr>
              <w:t>意</w:t>
            </w:r>
            <w:r>
              <w:rPr>
                <w:rFonts w:hint="eastAsia" w:ascii="Times New Roman" w:hAnsi="Times New Roman"/>
                <w:b/>
                <w:snapToGrid w:val="0"/>
                <w:sz w:val="24"/>
                <w:szCs w:val="24"/>
              </w:rPr>
              <w:t>见</w:t>
            </w:r>
          </w:p>
        </w:tc>
      </w:tr>
      <w:tr w14:paraId="6EA2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8623" w:type="dxa"/>
            <w:gridSpan w:val="11"/>
            <w:tcBorders>
              <w:left w:val="single" w:color="auto" w:sz="12" w:space="0"/>
              <w:right w:val="single" w:color="auto" w:sz="12" w:space="0"/>
            </w:tcBorders>
            <w:vAlign w:val="center"/>
          </w:tcPr>
          <w:p w14:paraId="00E5FFA2">
            <w:pPr>
              <w:pStyle w:val="13"/>
              <w:keepNext w:val="0"/>
              <w:keepLines w:val="0"/>
              <w:numPr>
                <w:ilvl w:val="0"/>
                <w:numId w:val="1"/>
              </w:numPr>
              <w:suppressLineNumbers w:val="0"/>
              <w:snapToGrid w:val="0"/>
              <w:spacing w:before="0" w:beforeAutospacing="0" w:after="0" w:afterAutospacing="0" w:line="360" w:lineRule="auto"/>
              <w:ind w:right="0" w:firstLineChars="0"/>
              <w:rPr>
                <w:rFonts w:hint="default"/>
                <w:color w:val="000000"/>
                <w:szCs w:val="21"/>
              </w:rPr>
            </w:pPr>
            <w:r>
              <w:rPr>
                <w:rFonts w:hint="eastAsia" w:ascii="Times New Roman" w:hAnsi="Times New Roman"/>
                <w:b/>
                <w:snapToGrid w:val="0"/>
                <w:sz w:val="24"/>
                <w:szCs w:val="24"/>
              </w:rPr>
              <w:t>查重评议情况</w:t>
            </w:r>
            <w:r>
              <w:rPr>
                <w:rFonts w:hint="eastAsia" w:ascii="Times New Roman" w:hAnsi="Times New Roman"/>
                <w:snapToGrid w:val="0"/>
                <w:sz w:val="24"/>
                <w:szCs w:val="24"/>
              </w:rPr>
              <w:t>（</w:t>
            </w:r>
            <w:r>
              <w:rPr>
                <w:rFonts w:hint="eastAsia"/>
                <w:color w:val="000000"/>
                <w:szCs w:val="21"/>
              </w:rPr>
              <w:t>主要突出学校同类仪器设备的保有及使用情况。对学校已有同类仪器设备但仍需购置的必须作出说明，提出明确、合理、过硬理由）</w:t>
            </w:r>
          </w:p>
          <w:p w14:paraId="54107028">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23FC6A5E">
            <w:pPr>
              <w:pStyle w:val="13"/>
              <w:keepNext w:val="0"/>
              <w:keepLines w:val="0"/>
              <w:numPr>
                <w:ilvl w:val="0"/>
                <w:numId w:val="1"/>
              </w:numPr>
              <w:suppressLineNumbers w:val="0"/>
              <w:snapToGrid w:val="0"/>
              <w:spacing w:before="0" w:beforeAutospacing="0" w:after="0" w:afterAutospacing="0" w:line="360" w:lineRule="auto"/>
              <w:ind w:right="0" w:firstLineChars="0"/>
              <w:rPr>
                <w:rFonts w:hint="default" w:ascii="Times New Roman" w:hAnsi="Times New Roman"/>
                <w:snapToGrid w:val="0"/>
                <w:sz w:val="24"/>
                <w:szCs w:val="24"/>
              </w:rPr>
            </w:pPr>
            <w:r>
              <w:rPr>
                <w:rFonts w:hint="eastAsia" w:ascii="Times New Roman" w:hAnsi="Times New Roman"/>
                <w:b/>
                <w:snapToGrid w:val="0"/>
                <w:sz w:val="24"/>
                <w:szCs w:val="24"/>
              </w:rPr>
              <w:t>信创审查情况</w:t>
            </w:r>
            <w:r>
              <w:rPr>
                <w:rFonts w:hint="eastAsia" w:ascii="Times New Roman" w:hAnsi="Times New Roman"/>
                <w:snapToGrid w:val="0"/>
                <w:sz w:val="24"/>
                <w:szCs w:val="24"/>
              </w:rPr>
              <w:t>（本项目所含</w:t>
            </w:r>
            <w:r>
              <w:rPr>
                <w:rFonts w:hint="eastAsia" w:ascii="Times New Roman" w:hAnsi="Times New Roman"/>
                <w:snapToGrid w:val="0"/>
                <w:sz w:val="24"/>
                <w:szCs w:val="24"/>
                <w:lang w:eastAsia="zh-CN"/>
              </w:rPr>
              <w:t>仪器</w:t>
            </w:r>
            <w:r>
              <w:rPr>
                <w:rFonts w:hint="eastAsia" w:ascii="Times New Roman" w:hAnsi="Times New Roman"/>
                <w:snapToGrid w:val="0"/>
                <w:sz w:val="24"/>
                <w:szCs w:val="24"/>
              </w:rPr>
              <w:t>设备是否符合信创</w:t>
            </w:r>
            <w:r>
              <w:rPr>
                <w:rFonts w:hint="eastAsia" w:ascii="Times New Roman" w:hAnsi="Times New Roman"/>
                <w:snapToGrid w:val="0"/>
                <w:sz w:val="24"/>
                <w:szCs w:val="24"/>
                <w:lang w:eastAsia="zh-CN"/>
              </w:rPr>
              <w:t>产品</w:t>
            </w:r>
            <w:r>
              <w:rPr>
                <w:rFonts w:hint="eastAsia" w:ascii="Times New Roman" w:hAnsi="Times New Roman"/>
                <w:snapToGrid w:val="0"/>
                <w:sz w:val="24"/>
                <w:szCs w:val="24"/>
              </w:rPr>
              <w:t>要求）</w:t>
            </w:r>
          </w:p>
          <w:p w14:paraId="39B9CB5E">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74EF2A20">
            <w:pPr>
              <w:pStyle w:val="13"/>
              <w:keepNext w:val="0"/>
              <w:keepLines w:val="0"/>
              <w:numPr>
                <w:ilvl w:val="0"/>
                <w:numId w:val="1"/>
              </w:numPr>
              <w:suppressLineNumbers w:val="0"/>
              <w:snapToGrid w:val="0"/>
              <w:spacing w:before="0" w:beforeAutospacing="0" w:after="0" w:afterAutospacing="0" w:line="360" w:lineRule="auto"/>
              <w:ind w:right="0" w:firstLineChars="0"/>
              <w:rPr>
                <w:rFonts w:hint="default"/>
                <w:color w:val="000000"/>
                <w:szCs w:val="21"/>
              </w:rPr>
            </w:pPr>
            <w:r>
              <w:rPr>
                <w:rFonts w:hint="eastAsia" w:ascii="Times New Roman" w:hAnsi="Times New Roman"/>
                <w:b/>
                <w:snapToGrid w:val="0"/>
                <w:sz w:val="24"/>
                <w:szCs w:val="24"/>
              </w:rPr>
              <w:t>论证审核意见</w:t>
            </w:r>
            <w:r>
              <w:rPr>
                <w:rFonts w:hint="eastAsia"/>
                <w:color w:val="000000"/>
                <w:szCs w:val="21"/>
              </w:rPr>
              <w:t>（主要突出拟购仪器设备所需的保障性条件，包括存放地点、环境改造、安全措施、管理人员等，并提出明确意见）</w:t>
            </w:r>
          </w:p>
          <w:p w14:paraId="65DE4514">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141B46E6">
            <w:pPr>
              <w:pStyle w:val="13"/>
              <w:keepNext w:val="0"/>
              <w:keepLines w:val="0"/>
              <w:suppressLineNumbers w:val="0"/>
              <w:snapToGrid w:val="0"/>
              <w:spacing w:before="0" w:beforeAutospacing="0" w:after="0" w:afterAutospacing="0" w:line="360" w:lineRule="auto"/>
              <w:ind w:left="360" w:right="0" w:firstLine="0" w:firstLineChars="0"/>
              <w:jc w:val="left"/>
              <w:rPr>
                <w:rFonts w:hint="eastAsia" w:ascii="黑体" w:hAnsi="黑体" w:eastAsia="黑体" w:cs="黑体"/>
                <w:color w:val="000000"/>
                <w:sz w:val="28"/>
                <w:szCs w:val="28"/>
              </w:rPr>
            </w:pPr>
            <w:r>
              <w:rPr>
                <w:rFonts w:hint="eastAsia"/>
                <w:b/>
                <w:bCs/>
                <w:snapToGrid w:val="0"/>
                <w:sz w:val="24"/>
                <w:szCs w:val="24"/>
                <w:lang w:val="en-US" w:eastAsia="zh-CN"/>
              </w:rPr>
              <w:t>总体结论：</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同意</w:t>
            </w:r>
            <w:r>
              <w:rPr>
                <w:rFonts w:hint="eastAsia" w:ascii="黑体" w:hAnsi="黑体" w:eastAsia="黑体" w:cs="黑体"/>
                <w:color w:val="000000"/>
                <w:sz w:val="24"/>
                <w:szCs w:val="24"/>
              </w:rPr>
              <w:t xml:space="preserve">购置 </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t>□不</w:t>
            </w:r>
            <w:r>
              <w:rPr>
                <w:rFonts w:hint="eastAsia" w:ascii="黑体" w:hAnsi="黑体" w:eastAsia="黑体" w:cs="黑体"/>
                <w:color w:val="000000"/>
                <w:sz w:val="24"/>
                <w:szCs w:val="24"/>
                <w:lang w:val="en-US" w:eastAsia="zh-CN"/>
              </w:rPr>
              <w:t>同意</w:t>
            </w:r>
            <w:r>
              <w:rPr>
                <w:rFonts w:hint="eastAsia" w:ascii="黑体" w:hAnsi="黑体" w:eastAsia="黑体" w:cs="黑体"/>
                <w:color w:val="000000"/>
                <w:sz w:val="24"/>
                <w:szCs w:val="24"/>
              </w:rPr>
              <w:t xml:space="preserve">购置 </w:t>
            </w:r>
            <w:r>
              <w:rPr>
                <w:rFonts w:hint="eastAsia" w:ascii="黑体" w:hAnsi="黑体" w:eastAsia="黑体" w:cs="黑体"/>
                <w:color w:val="000000"/>
                <w:sz w:val="24"/>
                <w:szCs w:val="24"/>
                <w:lang w:val="en-US" w:eastAsia="zh-CN"/>
              </w:rPr>
              <w:t xml:space="preserve">  </w:t>
            </w:r>
            <w:r>
              <w:rPr>
                <w:rFonts w:hint="eastAsia" w:ascii="黑体" w:hAnsi="黑体" w:eastAsia="黑体" w:cs="黑体"/>
                <w:color w:val="000000"/>
                <w:sz w:val="24"/>
                <w:szCs w:val="24"/>
              </w:rPr>
              <w:t>□重新论证</w:t>
            </w:r>
          </w:p>
          <w:p w14:paraId="09726985">
            <w:pPr>
              <w:keepNext w:val="0"/>
              <w:keepLines w:val="0"/>
              <w:widowControl/>
              <w:suppressLineNumbers w:val="0"/>
              <w:snapToGrid w:val="0"/>
              <w:spacing w:before="0" w:beforeAutospacing="0" w:after="0" w:afterAutospacing="0" w:line="360" w:lineRule="auto"/>
              <w:ind w:left="0" w:right="0"/>
              <w:rPr>
                <w:rFonts w:hint="default" w:ascii="Times New Roman" w:hAnsi="Times New Roman" w:eastAsia="仿宋_GB2312"/>
                <w:snapToGrid w:val="0"/>
                <w:sz w:val="24"/>
                <w:szCs w:val="24"/>
                <w:lang w:val="en-US" w:eastAsia="zh-CN"/>
              </w:rPr>
            </w:pPr>
          </w:p>
          <w:p w14:paraId="01AF1442">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46521F2C">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48895990">
            <w:pPr>
              <w:keepNext w:val="0"/>
              <w:keepLines w:val="0"/>
              <w:widowControl/>
              <w:suppressLineNumbers w:val="0"/>
              <w:snapToGrid w:val="0"/>
              <w:spacing w:before="0" w:beforeAutospacing="0" w:after="0" w:afterAutospacing="0" w:line="360" w:lineRule="auto"/>
              <w:ind w:left="0" w:right="0" w:firstLine="663" w:firstLineChars="300"/>
              <w:rPr>
                <w:rFonts w:hint="default" w:ascii="Times New Roman" w:hAnsi="Times New Roman"/>
                <w:snapToGrid w:val="0"/>
                <w:sz w:val="24"/>
                <w:szCs w:val="24"/>
              </w:rPr>
            </w:pPr>
            <w:r>
              <w:rPr>
                <w:rFonts w:hint="eastAsia" w:ascii="Times New Roman" w:hAnsi="Times New Roman"/>
                <w:b/>
                <w:snapToGrid w:val="0"/>
                <w:sz w:val="22"/>
                <w:szCs w:val="24"/>
              </w:rPr>
              <w:t>单位</w:t>
            </w:r>
            <w:r>
              <w:rPr>
                <w:rFonts w:hint="default" w:ascii="Times New Roman" w:hAnsi="Times New Roman"/>
                <w:b/>
                <w:snapToGrid w:val="0"/>
                <w:sz w:val="22"/>
                <w:szCs w:val="24"/>
              </w:rPr>
              <w:t>主管领导（签名</w:t>
            </w:r>
            <w:r>
              <w:rPr>
                <w:rFonts w:hint="eastAsia" w:ascii="Times New Roman" w:hAnsi="Times New Roman"/>
                <w:b/>
                <w:snapToGrid w:val="0"/>
                <w:sz w:val="22"/>
                <w:szCs w:val="24"/>
                <w:lang w:eastAsia="zh-CN"/>
              </w:rPr>
              <w:t>、</w:t>
            </w:r>
            <w:r>
              <w:rPr>
                <w:rFonts w:hint="eastAsia" w:ascii="Times New Roman" w:hAnsi="Times New Roman"/>
                <w:b/>
                <w:snapToGrid w:val="0"/>
                <w:sz w:val="22"/>
                <w:szCs w:val="24"/>
                <w:lang w:val="en-US" w:eastAsia="zh-CN"/>
              </w:rPr>
              <w:t>公章</w:t>
            </w:r>
            <w:r>
              <w:rPr>
                <w:rFonts w:hint="default" w:ascii="Times New Roman" w:hAnsi="Times New Roman"/>
                <w:b/>
                <w:snapToGrid w:val="0"/>
                <w:sz w:val="22"/>
                <w:szCs w:val="24"/>
              </w:rPr>
              <w:t>）：</w:t>
            </w:r>
            <w:r>
              <w:rPr>
                <w:rFonts w:hint="default" w:ascii="Times New Roman" w:hAnsi="Times New Roman"/>
                <w:snapToGrid w:val="0"/>
                <w:sz w:val="22"/>
                <w:szCs w:val="24"/>
              </w:rPr>
              <w:t xml:space="preserve">             </w:t>
            </w:r>
            <w:r>
              <w:rPr>
                <w:rFonts w:hint="eastAsia" w:ascii="Times New Roman" w:hAnsi="Times New Roman"/>
                <w:snapToGrid w:val="0"/>
                <w:sz w:val="22"/>
                <w:szCs w:val="24"/>
              </w:rPr>
              <w:t xml:space="preserve">      </w:t>
            </w:r>
            <w:r>
              <w:rPr>
                <w:rFonts w:hint="default" w:ascii="Times New Roman" w:hAnsi="Times New Roman"/>
                <w:snapToGrid w:val="0"/>
                <w:sz w:val="22"/>
                <w:szCs w:val="24"/>
              </w:rPr>
              <w:t xml:space="preserve">      年  月  日</w:t>
            </w:r>
          </w:p>
        </w:tc>
      </w:tr>
      <w:tr w14:paraId="1FD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623" w:type="dxa"/>
            <w:gridSpan w:val="11"/>
            <w:tcBorders>
              <w:left w:val="single" w:color="auto" w:sz="12" w:space="0"/>
              <w:right w:val="single" w:color="auto" w:sz="12" w:space="0"/>
            </w:tcBorders>
            <w:vAlign w:val="center"/>
          </w:tcPr>
          <w:p w14:paraId="2C03BF2A">
            <w:pPr>
              <w:pStyle w:val="13"/>
              <w:keepNext w:val="0"/>
              <w:keepLines w:val="0"/>
              <w:suppressLineNumbers w:val="0"/>
              <w:snapToGrid w:val="0"/>
              <w:spacing w:before="0" w:beforeAutospacing="0" w:after="0" w:afterAutospacing="0" w:line="360" w:lineRule="auto"/>
              <w:ind w:left="360" w:right="0" w:firstLine="0" w:firstLineChars="0"/>
              <w:jc w:val="center"/>
              <w:rPr>
                <w:rFonts w:hint="eastAsia" w:ascii="Times New Roman" w:hAnsi="Times New Roman" w:eastAsia="宋体"/>
                <w:b/>
                <w:snapToGrid w:val="0"/>
                <w:sz w:val="24"/>
                <w:szCs w:val="24"/>
                <w:lang w:eastAsia="zh-CN"/>
              </w:rPr>
            </w:pPr>
            <w:r>
              <w:rPr>
                <w:rFonts w:hint="eastAsia" w:ascii="Times New Roman" w:hAnsi="Times New Roman"/>
                <w:b/>
                <w:snapToGrid w:val="0"/>
                <w:sz w:val="24"/>
                <w:szCs w:val="24"/>
              </w:rPr>
              <w:t>四、</w:t>
            </w:r>
            <w:r>
              <w:rPr>
                <w:rFonts w:hint="eastAsia" w:ascii="Times New Roman" w:hAnsi="Times New Roman"/>
                <w:b/>
                <w:snapToGrid w:val="0"/>
                <w:sz w:val="24"/>
                <w:szCs w:val="24"/>
                <w:lang w:val="en-US" w:eastAsia="zh-CN"/>
              </w:rPr>
              <w:t>学校</w:t>
            </w:r>
            <w:r>
              <w:rPr>
                <w:rFonts w:hint="eastAsia" w:ascii="Times New Roman" w:hAnsi="Times New Roman"/>
                <w:b/>
                <w:snapToGrid w:val="0"/>
                <w:sz w:val="24"/>
                <w:szCs w:val="24"/>
              </w:rPr>
              <w:t>论证意见</w:t>
            </w:r>
          </w:p>
        </w:tc>
      </w:tr>
      <w:tr w14:paraId="236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8623" w:type="dxa"/>
            <w:gridSpan w:val="11"/>
            <w:tcBorders>
              <w:left w:val="single" w:color="auto" w:sz="12" w:space="0"/>
              <w:right w:val="single" w:color="auto" w:sz="12" w:space="0"/>
            </w:tcBorders>
            <w:vAlign w:val="center"/>
          </w:tcPr>
          <w:p w14:paraId="7F063D63">
            <w:pPr>
              <w:pStyle w:val="13"/>
              <w:keepNext w:val="0"/>
              <w:keepLines w:val="0"/>
              <w:suppressLineNumbers w:val="0"/>
              <w:snapToGrid w:val="0"/>
              <w:spacing w:before="0" w:beforeAutospacing="0" w:after="0" w:afterAutospacing="0" w:line="360" w:lineRule="auto"/>
              <w:ind w:left="360" w:right="0" w:firstLine="0" w:firstLineChars="0"/>
              <w:jc w:val="center"/>
              <w:rPr>
                <w:rFonts w:hint="eastAsia" w:ascii="黑体" w:hAnsi="黑体" w:eastAsia="黑体" w:cs="黑体"/>
                <w:color w:val="000000"/>
                <w:sz w:val="28"/>
                <w:szCs w:val="28"/>
              </w:rPr>
            </w:pPr>
          </w:p>
          <w:p w14:paraId="24F32ADC">
            <w:pPr>
              <w:pStyle w:val="13"/>
              <w:keepNext w:val="0"/>
              <w:keepLines w:val="0"/>
              <w:suppressLineNumbers w:val="0"/>
              <w:snapToGrid w:val="0"/>
              <w:spacing w:before="0" w:beforeAutospacing="0" w:after="0" w:afterAutospacing="0" w:line="360" w:lineRule="auto"/>
              <w:ind w:left="360" w:right="0" w:firstLine="0" w:firstLineChars="0"/>
              <w:jc w:val="center"/>
              <w:rPr>
                <w:rFonts w:hint="eastAsia" w:ascii="黑体" w:hAnsi="黑体" w:eastAsia="黑体" w:cs="黑体"/>
                <w:color w:val="000000"/>
                <w:sz w:val="28"/>
                <w:szCs w:val="28"/>
              </w:rPr>
            </w:pPr>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同意</w:t>
            </w:r>
            <w:r>
              <w:rPr>
                <w:rFonts w:hint="eastAsia" w:ascii="黑体" w:hAnsi="黑体" w:eastAsia="黑体" w:cs="黑体"/>
                <w:color w:val="000000"/>
                <w:sz w:val="28"/>
                <w:szCs w:val="28"/>
              </w:rPr>
              <w:t xml:space="preserve">购置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□不</w:t>
            </w:r>
            <w:r>
              <w:rPr>
                <w:rFonts w:hint="eastAsia" w:ascii="黑体" w:hAnsi="黑体" w:eastAsia="黑体" w:cs="黑体"/>
                <w:color w:val="000000"/>
                <w:sz w:val="28"/>
                <w:szCs w:val="28"/>
                <w:lang w:val="en-US" w:eastAsia="zh-CN"/>
              </w:rPr>
              <w:t>同意</w:t>
            </w:r>
            <w:r>
              <w:rPr>
                <w:rFonts w:hint="eastAsia" w:ascii="黑体" w:hAnsi="黑体" w:eastAsia="黑体" w:cs="黑体"/>
                <w:color w:val="000000"/>
                <w:sz w:val="28"/>
                <w:szCs w:val="28"/>
              </w:rPr>
              <w:t xml:space="preserve">购置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□重新论证</w:t>
            </w:r>
          </w:p>
          <w:p w14:paraId="21039845">
            <w:pPr>
              <w:pStyle w:val="13"/>
              <w:keepNext w:val="0"/>
              <w:keepLines w:val="0"/>
              <w:suppressLineNumbers w:val="0"/>
              <w:snapToGrid w:val="0"/>
              <w:spacing w:before="0" w:beforeAutospacing="0" w:after="0" w:afterAutospacing="0" w:line="360" w:lineRule="auto"/>
              <w:ind w:left="360" w:right="0" w:firstLine="0" w:firstLineChars="0"/>
              <w:jc w:val="center"/>
              <w:rPr>
                <w:rFonts w:hint="default"/>
                <w:color w:val="000000"/>
                <w:sz w:val="22"/>
              </w:rPr>
            </w:pPr>
          </w:p>
          <w:p w14:paraId="216C5F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Times New Roman" w:hAnsi="Times New Roman"/>
                <w:snapToGrid w:val="0"/>
                <w:sz w:val="24"/>
                <w:szCs w:val="24"/>
                <w:lang w:val="en-US" w:eastAsia="zh-CN"/>
              </w:rPr>
            </w:pPr>
            <w:r>
              <w:rPr>
                <w:rFonts w:hint="eastAsia" w:ascii="Times New Roman" w:hAnsi="Times New Roman"/>
                <w:snapToGrid w:val="0"/>
                <w:sz w:val="24"/>
                <w:szCs w:val="24"/>
                <w:lang w:val="en-US" w:eastAsia="zh-CN"/>
              </w:rPr>
              <w:t xml:space="preserve">实验室建设与设备管理处（公章）          </w:t>
            </w:r>
          </w:p>
          <w:p w14:paraId="723B41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Times New Roman" w:hAnsi="Times New Roman"/>
                <w:snapToGrid w:val="0"/>
                <w:sz w:val="24"/>
                <w:szCs w:val="24"/>
                <w:lang w:val="en-US" w:eastAsia="zh-CN"/>
              </w:rPr>
            </w:pPr>
          </w:p>
          <w:p w14:paraId="36E8FE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default" w:ascii="Times New Roman" w:hAnsi="Times New Roman"/>
                <w:b/>
                <w:snapToGrid w:val="0"/>
                <w:sz w:val="24"/>
                <w:szCs w:val="24"/>
              </w:rPr>
            </w:pPr>
            <w:r>
              <w:rPr>
                <w:rFonts w:hint="eastAsia" w:ascii="Times New Roman" w:hAnsi="Times New Roman"/>
                <w:snapToGrid w:val="0"/>
                <w:sz w:val="24"/>
                <w:szCs w:val="24"/>
                <w:lang w:val="en-US" w:eastAsia="zh-CN"/>
              </w:rPr>
              <w:t xml:space="preserve">   年   月   日</w:t>
            </w:r>
          </w:p>
        </w:tc>
      </w:tr>
      <w:tr w14:paraId="2115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23" w:type="dxa"/>
            <w:gridSpan w:val="11"/>
            <w:tcBorders>
              <w:left w:val="single" w:color="auto" w:sz="12" w:space="0"/>
              <w:right w:val="single" w:color="auto" w:sz="12" w:space="0"/>
            </w:tcBorders>
            <w:vAlign w:val="center"/>
          </w:tcPr>
          <w:p w14:paraId="4F20DF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lang w:val="en-US" w:eastAsia="zh-CN"/>
              </w:rPr>
            </w:pPr>
            <w:r>
              <w:rPr>
                <w:rFonts w:hint="default"/>
                <w:b/>
                <w:snapToGrid w:val="0"/>
                <w:sz w:val="24"/>
                <w:szCs w:val="24"/>
                <w:lang w:val="en-US" w:eastAsia="zh-CN"/>
              </w:rPr>
              <w:t>论证组成员</w:t>
            </w:r>
          </w:p>
        </w:tc>
      </w:tr>
      <w:tr w14:paraId="78B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83" w:type="dxa"/>
            <w:vMerge w:val="restart"/>
            <w:tcBorders>
              <w:left w:val="single" w:color="auto" w:sz="12" w:space="0"/>
            </w:tcBorders>
          </w:tcPr>
          <w:p w14:paraId="1B2D4ECA">
            <w:pPr>
              <w:keepNext w:val="0"/>
              <w:keepLines w:val="0"/>
              <w:widowControl/>
              <w:suppressLineNumbers w:val="0"/>
              <w:snapToGrid w:val="0"/>
              <w:spacing w:before="0" w:beforeAutospacing="0" w:after="0" w:afterAutospacing="0" w:line="360" w:lineRule="auto"/>
              <w:ind w:left="0" w:right="0"/>
              <w:rPr>
                <w:rFonts w:hint="default" w:ascii="Times New Roman" w:hAnsi="Times New Roman"/>
                <w:snapToGrid w:val="0"/>
                <w:sz w:val="24"/>
                <w:szCs w:val="24"/>
              </w:rPr>
            </w:pPr>
          </w:p>
          <w:p w14:paraId="43E3FDF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r>
              <w:rPr>
                <w:rFonts w:hint="eastAsia" w:ascii="Times New Roman" w:hAnsi="Times New Roman"/>
                <w:b/>
                <w:snapToGrid w:val="0"/>
                <w:sz w:val="24"/>
                <w:szCs w:val="24"/>
                <w:lang w:val="en-US" w:eastAsia="zh-CN"/>
              </w:rPr>
              <w:t>校外专家</w:t>
            </w:r>
          </w:p>
        </w:tc>
        <w:tc>
          <w:tcPr>
            <w:tcW w:w="1435" w:type="dxa"/>
            <w:tcBorders>
              <w:top w:val="single" w:color="auto" w:sz="8" w:space="0"/>
              <w:bottom w:val="single" w:color="auto" w:sz="8" w:space="0"/>
              <w:right w:val="single" w:color="auto" w:sz="8" w:space="0"/>
            </w:tcBorders>
            <w:vAlign w:val="center"/>
          </w:tcPr>
          <w:p w14:paraId="793606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sz w:val="24"/>
                <w:szCs w:val="24"/>
              </w:rPr>
            </w:pPr>
            <w:r>
              <w:rPr>
                <w:rFonts w:hint="default" w:ascii="Times New Roman" w:hAnsi="Times New Roman"/>
                <w:b/>
                <w:snapToGrid w:val="0"/>
                <w:sz w:val="24"/>
                <w:szCs w:val="24"/>
              </w:rPr>
              <w:t>姓  名</w:t>
            </w:r>
          </w:p>
        </w:tc>
        <w:tc>
          <w:tcPr>
            <w:tcW w:w="1896" w:type="dxa"/>
            <w:gridSpan w:val="3"/>
            <w:tcBorders>
              <w:top w:val="single" w:color="auto" w:sz="8" w:space="0"/>
              <w:left w:val="single" w:color="auto" w:sz="8" w:space="0"/>
              <w:bottom w:val="single" w:color="auto" w:sz="8" w:space="0"/>
              <w:right w:val="single" w:color="auto" w:sz="8" w:space="0"/>
            </w:tcBorders>
            <w:vAlign w:val="center"/>
          </w:tcPr>
          <w:p w14:paraId="03B00D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sz w:val="24"/>
                <w:szCs w:val="24"/>
              </w:rPr>
            </w:pPr>
            <w:r>
              <w:rPr>
                <w:rFonts w:hint="default" w:ascii="Times New Roman" w:hAnsi="Times New Roman"/>
                <w:b/>
                <w:snapToGrid w:val="0"/>
                <w:sz w:val="24"/>
                <w:szCs w:val="24"/>
              </w:rPr>
              <w:t>职称或职务</w:t>
            </w: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202E63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sz w:val="24"/>
                <w:szCs w:val="24"/>
              </w:rPr>
            </w:pPr>
            <w:r>
              <w:rPr>
                <w:rFonts w:hint="default" w:ascii="Times New Roman" w:hAnsi="Times New Roman"/>
                <w:b/>
                <w:snapToGrid w:val="0"/>
                <w:sz w:val="24"/>
                <w:szCs w:val="24"/>
              </w:rPr>
              <w:t>工  作  单  位</w:t>
            </w:r>
          </w:p>
        </w:tc>
        <w:tc>
          <w:tcPr>
            <w:tcW w:w="1713" w:type="dxa"/>
            <w:tcBorders>
              <w:top w:val="single" w:color="auto" w:sz="8" w:space="0"/>
              <w:left w:val="single" w:color="auto" w:sz="8" w:space="0"/>
              <w:bottom w:val="single" w:color="auto" w:sz="8" w:space="0"/>
              <w:right w:val="single" w:color="auto" w:sz="12" w:space="0"/>
            </w:tcBorders>
            <w:vAlign w:val="center"/>
          </w:tcPr>
          <w:p w14:paraId="52E7F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snapToGrid w:val="0"/>
                <w:sz w:val="24"/>
                <w:szCs w:val="24"/>
              </w:rPr>
            </w:pPr>
            <w:r>
              <w:rPr>
                <w:rFonts w:hint="default" w:ascii="Times New Roman" w:hAnsi="Times New Roman"/>
                <w:b/>
                <w:snapToGrid w:val="0"/>
                <w:sz w:val="24"/>
                <w:szCs w:val="24"/>
              </w:rPr>
              <w:t>备    注</w:t>
            </w:r>
          </w:p>
        </w:tc>
      </w:tr>
      <w:tr w14:paraId="3234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EBA5F4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1435" w:type="dxa"/>
            <w:tcBorders>
              <w:top w:val="single" w:color="auto" w:sz="8" w:space="0"/>
              <w:bottom w:val="single" w:color="auto" w:sz="8" w:space="0"/>
              <w:right w:val="single" w:color="auto" w:sz="8" w:space="0"/>
            </w:tcBorders>
          </w:tcPr>
          <w:p w14:paraId="1A8DCF8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896" w:type="dxa"/>
            <w:gridSpan w:val="3"/>
            <w:tcBorders>
              <w:top w:val="single" w:color="auto" w:sz="8" w:space="0"/>
              <w:left w:val="single" w:color="auto" w:sz="8" w:space="0"/>
              <w:bottom w:val="single" w:color="auto" w:sz="8" w:space="0"/>
              <w:right w:val="single" w:color="auto" w:sz="8" w:space="0"/>
            </w:tcBorders>
          </w:tcPr>
          <w:p w14:paraId="02A32E6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3096" w:type="dxa"/>
            <w:gridSpan w:val="5"/>
            <w:tcBorders>
              <w:top w:val="single" w:color="auto" w:sz="8" w:space="0"/>
              <w:left w:val="single" w:color="auto" w:sz="8" w:space="0"/>
              <w:bottom w:val="single" w:color="auto" w:sz="8" w:space="0"/>
              <w:right w:val="single" w:color="auto" w:sz="8" w:space="0"/>
            </w:tcBorders>
          </w:tcPr>
          <w:p w14:paraId="15C09DC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tcPr>
          <w:p w14:paraId="12FE412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r>
      <w:tr w14:paraId="62B5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1F9DDE6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1435" w:type="dxa"/>
            <w:tcBorders>
              <w:top w:val="single" w:color="auto" w:sz="8" w:space="0"/>
              <w:bottom w:val="single" w:color="auto" w:sz="8" w:space="0"/>
              <w:right w:val="single" w:color="auto" w:sz="8" w:space="0"/>
            </w:tcBorders>
          </w:tcPr>
          <w:p w14:paraId="3CB5A18D">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896" w:type="dxa"/>
            <w:gridSpan w:val="3"/>
            <w:tcBorders>
              <w:top w:val="single" w:color="auto" w:sz="8" w:space="0"/>
              <w:left w:val="single" w:color="auto" w:sz="8" w:space="0"/>
              <w:bottom w:val="single" w:color="auto" w:sz="8" w:space="0"/>
              <w:right w:val="single" w:color="auto" w:sz="8" w:space="0"/>
            </w:tcBorders>
          </w:tcPr>
          <w:p w14:paraId="285780E3">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3096" w:type="dxa"/>
            <w:gridSpan w:val="5"/>
            <w:tcBorders>
              <w:top w:val="single" w:color="auto" w:sz="8" w:space="0"/>
              <w:left w:val="single" w:color="auto" w:sz="8" w:space="0"/>
              <w:bottom w:val="single" w:color="auto" w:sz="8" w:space="0"/>
              <w:right w:val="single" w:color="auto" w:sz="8" w:space="0"/>
            </w:tcBorders>
          </w:tcPr>
          <w:p w14:paraId="7FE68F3C">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tcPr>
          <w:p w14:paraId="796F5AF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r>
      <w:tr w14:paraId="4DB2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570FD64">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1435" w:type="dxa"/>
            <w:tcBorders>
              <w:top w:val="single" w:color="auto" w:sz="8" w:space="0"/>
              <w:bottom w:val="single" w:color="auto" w:sz="8" w:space="0"/>
              <w:right w:val="single" w:color="auto" w:sz="8" w:space="0"/>
            </w:tcBorders>
          </w:tcPr>
          <w:p w14:paraId="058ADE60">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896" w:type="dxa"/>
            <w:gridSpan w:val="3"/>
            <w:tcBorders>
              <w:top w:val="single" w:color="auto" w:sz="8" w:space="0"/>
              <w:left w:val="single" w:color="auto" w:sz="8" w:space="0"/>
              <w:bottom w:val="single" w:color="auto" w:sz="8" w:space="0"/>
              <w:right w:val="single" w:color="auto" w:sz="8" w:space="0"/>
            </w:tcBorders>
          </w:tcPr>
          <w:p w14:paraId="761C092D">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3096" w:type="dxa"/>
            <w:gridSpan w:val="5"/>
            <w:tcBorders>
              <w:top w:val="single" w:color="auto" w:sz="8" w:space="0"/>
              <w:left w:val="single" w:color="auto" w:sz="8" w:space="0"/>
              <w:bottom w:val="single" w:color="auto" w:sz="8" w:space="0"/>
              <w:right w:val="single" w:color="auto" w:sz="8" w:space="0"/>
            </w:tcBorders>
          </w:tcPr>
          <w:p w14:paraId="3E3703EE">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tcPr>
          <w:p w14:paraId="4A00A4F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r>
      <w:tr w14:paraId="1E3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59A1519">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1435" w:type="dxa"/>
            <w:tcBorders>
              <w:top w:val="single" w:color="auto" w:sz="8" w:space="0"/>
              <w:bottom w:val="single" w:color="auto" w:sz="8" w:space="0"/>
              <w:right w:val="single" w:color="auto" w:sz="8" w:space="0"/>
            </w:tcBorders>
          </w:tcPr>
          <w:p w14:paraId="3140B39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896" w:type="dxa"/>
            <w:gridSpan w:val="3"/>
            <w:tcBorders>
              <w:top w:val="single" w:color="auto" w:sz="8" w:space="0"/>
              <w:left w:val="single" w:color="auto" w:sz="8" w:space="0"/>
              <w:bottom w:val="single" w:color="auto" w:sz="8" w:space="0"/>
              <w:right w:val="single" w:color="auto" w:sz="8" w:space="0"/>
            </w:tcBorders>
          </w:tcPr>
          <w:p w14:paraId="03732F01">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3096" w:type="dxa"/>
            <w:gridSpan w:val="5"/>
            <w:tcBorders>
              <w:top w:val="single" w:color="auto" w:sz="8" w:space="0"/>
              <w:left w:val="single" w:color="auto" w:sz="8" w:space="0"/>
              <w:bottom w:val="single" w:color="auto" w:sz="8" w:space="0"/>
              <w:right w:val="single" w:color="auto" w:sz="8" w:space="0"/>
            </w:tcBorders>
          </w:tcPr>
          <w:p w14:paraId="043067DA">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tcPr>
          <w:p w14:paraId="26917CA6">
            <w:pPr>
              <w:keepNext w:val="0"/>
              <w:keepLines w:val="0"/>
              <w:widowControl/>
              <w:suppressLineNumbers w:val="0"/>
              <w:snapToGrid w:val="0"/>
              <w:spacing w:before="0" w:beforeAutospacing="0" w:after="0" w:afterAutospacing="0" w:line="360" w:lineRule="auto"/>
              <w:ind w:left="0" w:right="0"/>
              <w:jc w:val="center"/>
              <w:rPr>
                <w:rFonts w:hint="default" w:ascii="Times New Roman" w:hAnsi="Times New Roman"/>
                <w:snapToGrid w:val="0"/>
                <w:sz w:val="24"/>
                <w:szCs w:val="24"/>
              </w:rPr>
            </w:pPr>
          </w:p>
        </w:tc>
      </w:tr>
      <w:tr w14:paraId="0460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restart"/>
            <w:tcBorders>
              <w:left w:val="single" w:color="auto" w:sz="12" w:space="0"/>
            </w:tcBorders>
            <w:vAlign w:val="center"/>
          </w:tcPr>
          <w:p w14:paraId="7C67E821">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eastAsia="宋体"/>
                <w:b/>
                <w:bCs/>
                <w:snapToGrid w:val="0"/>
                <w:sz w:val="24"/>
                <w:szCs w:val="24"/>
                <w:lang w:val="en-US" w:eastAsia="zh-CN"/>
              </w:rPr>
            </w:pPr>
            <w:r>
              <w:rPr>
                <w:rFonts w:hint="eastAsia" w:ascii="Times New Roman" w:hAnsi="Times New Roman"/>
                <w:b/>
                <w:bCs/>
                <w:snapToGrid w:val="0"/>
                <w:sz w:val="24"/>
                <w:szCs w:val="24"/>
                <w:lang w:val="en-US" w:eastAsia="zh-CN"/>
              </w:rPr>
              <w:t>校内职能部门（按需）</w:t>
            </w:r>
          </w:p>
        </w:tc>
        <w:tc>
          <w:tcPr>
            <w:tcW w:w="3331" w:type="dxa"/>
            <w:gridSpan w:val="4"/>
            <w:tcBorders>
              <w:top w:val="single" w:color="auto" w:sz="8" w:space="0"/>
              <w:bottom w:val="single" w:color="auto" w:sz="8" w:space="0"/>
              <w:right w:val="single" w:color="auto" w:sz="8" w:space="0"/>
            </w:tcBorders>
            <w:vAlign w:val="center"/>
          </w:tcPr>
          <w:p w14:paraId="47E33B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b/>
                <w:bCs/>
                <w:snapToGrid w:val="0"/>
                <w:sz w:val="24"/>
                <w:szCs w:val="24"/>
              </w:rPr>
            </w:pPr>
            <w:r>
              <w:rPr>
                <w:rFonts w:hint="eastAsia" w:ascii="Times New Roman" w:hAnsi="Times New Roman"/>
                <w:b/>
                <w:bCs/>
                <w:snapToGrid w:val="0"/>
                <w:sz w:val="24"/>
                <w:szCs w:val="24"/>
                <w:lang w:val="en-US" w:eastAsia="zh-CN"/>
              </w:rPr>
              <w:t>部门名称</w:t>
            </w: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7DBAD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b/>
                <w:bCs/>
                <w:snapToGrid w:val="0"/>
                <w:sz w:val="24"/>
                <w:szCs w:val="24"/>
                <w:lang w:val="en-US" w:eastAsia="zh-CN"/>
              </w:rPr>
            </w:pPr>
            <w:r>
              <w:rPr>
                <w:rFonts w:hint="eastAsia" w:ascii="Times New Roman" w:hAnsi="Times New Roman"/>
                <w:b/>
                <w:bCs/>
                <w:snapToGrid w:val="0"/>
                <w:sz w:val="24"/>
                <w:szCs w:val="24"/>
                <w:lang w:val="en-US" w:eastAsia="zh-CN"/>
              </w:rPr>
              <w:t>负责人签字</w:t>
            </w:r>
          </w:p>
        </w:tc>
        <w:tc>
          <w:tcPr>
            <w:tcW w:w="1713" w:type="dxa"/>
            <w:tcBorders>
              <w:top w:val="single" w:color="auto" w:sz="8" w:space="0"/>
              <w:left w:val="single" w:color="auto" w:sz="8" w:space="0"/>
              <w:bottom w:val="single" w:color="auto" w:sz="8" w:space="0"/>
              <w:right w:val="single" w:color="auto" w:sz="12" w:space="0"/>
            </w:tcBorders>
            <w:vAlign w:val="center"/>
          </w:tcPr>
          <w:p w14:paraId="7B0C01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b/>
                <w:bCs/>
                <w:snapToGrid w:val="0"/>
                <w:sz w:val="24"/>
                <w:szCs w:val="24"/>
                <w:lang w:val="en-US" w:eastAsia="zh-CN"/>
              </w:rPr>
            </w:pPr>
            <w:r>
              <w:rPr>
                <w:rFonts w:hint="eastAsia" w:ascii="Times New Roman" w:hAnsi="Times New Roman"/>
                <w:b/>
                <w:bCs/>
                <w:snapToGrid w:val="0"/>
                <w:sz w:val="24"/>
                <w:szCs w:val="24"/>
                <w:lang w:val="en-US" w:eastAsia="zh-CN"/>
              </w:rPr>
              <w:t>备注</w:t>
            </w:r>
          </w:p>
        </w:tc>
      </w:tr>
      <w:tr w14:paraId="39D5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3377879B">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512C6C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0FDAF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02E403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6C4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20444885">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1A14B9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4A6FB0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192F56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47E9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7345EEB7">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409A7B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556D31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7CD379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1422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EB64300">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1E2E06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77EAB4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714E3F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7AA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6ABC9A51">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00ED18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7EBC00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4A9049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308B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174FEA4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2DF15D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4246FA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43644F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7BEC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0546D8F8">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4D5906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eastAsia="宋体"/>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162E1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24CAEB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570E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082CC24C">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45026A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159B12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479640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5757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83" w:type="dxa"/>
            <w:vMerge w:val="continue"/>
            <w:tcBorders>
              <w:left w:val="single" w:color="auto" w:sz="12" w:space="0"/>
            </w:tcBorders>
          </w:tcPr>
          <w:p w14:paraId="275FC1EA">
            <w:pPr>
              <w:keepNext w:val="0"/>
              <w:keepLines w:val="0"/>
              <w:widowControl/>
              <w:suppressLineNumbers w:val="0"/>
              <w:snapToGrid w:val="0"/>
              <w:spacing w:before="0" w:beforeAutospacing="0" w:after="0" w:afterAutospacing="0"/>
              <w:ind w:left="-173" w:leftChars="-54" w:right="0"/>
              <w:jc w:val="center"/>
              <w:rPr>
                <w:rFonts w:hint="default" w:ascii="Times New Roman" w:hAnsi="Times New Roman"/>
                <w:snapToGrid w:val="0"/>
                <w:sz w:val="24"/>
                <w:szCs w:val="24"/>
              </w:rPr>
            </w:pPr>
          </w:p>
        </w:tc>
        <w:tc>
          <w:tcPr>
            <w:tcW w:w="3331" w:type="dxa"/>
            <w:gridSpan w:val="4"/>
            <w:tcBorders>
              <w:top w:val="single" w:color="auto" w:sz="8" w:space="0"/>
              <w:bottom w:val="single" w:color="auto" w:sz="8" w:space="0"/>
              <w:right w:val="single" w:color="auto" w:sz="8" w:space="0"/>
            </w:tcBorders>
            <w:vAlign w:val="center"/>
          </w:tcPr>
          <w:p w14:paraId="3BF8B9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i/>
                <w:iCs/>
                <w:snapToGrid w:val="0"/>
                <w:color w:val="A6A6A6" w:themeColor="background1" w:themeShade="A6"/>
                <w:sz w:val="24"/>
                <w:szCs w:val="24"/>
                <w:lang w:val="en-US" w:eastAsia="zh-CN"/>
              </w:rPr>
            </w:pPr>
          </w:p>
        </w:tc>
        <w:tc>
          <w:tcPr>
            <w:tcW w:w="3096" w:type="dxa"/>
            <w:gridSpan w:val="5"/>
            <w:tcBorders>
              <w:top w:val="single" w:color="auto" w:sz="8" w:space="0"/>
              <w:left w:val="single" w:color="auto" w:sz="8" w:space="0"/>
              <w:bottom w:val="single" w:color="auto" w:sz="8" w:space="0"/>
              <w:right w:val="single" w:color="auto" w:sz="8" w:space="0"/>
            </w:tcBorders>
            <w:vAlign w:val="center"/>
          </w:tcPr>
          <w:p w14:paraId="7A5F32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c>
          <w:tcPr>
            <w:tcW w:w="1713" w:type="dxa"/>
            <w:tcBorders>
              <w:top w:val="single" w:color="auto" w:sz="8" w:space="0"/>
              <w:left w:val="single" w:color="auto" w:sz="8" w:space="0"/>
              <w:bottom w:val="single" w:color="auto" w:sz="8" w:space="0"/>
              <w:right w:val="single" w:color="auto" w:sz="12" w:space="0"/>
            </w:tcBorders>
            <w:vAlign w:val="center"/>
          </w:tcPr>
          <w:p w14:paraId="5419AD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snapToGrid w:val="0"/>
                <w:sz w:val="24"/>
                <w:szCs w:val="24"/>
              </w:rPr>
            </w:pPr>
          </w:p>
        </w:tc>
      </w:tr>
      <w:tr w14:paraId="51FC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83" w:type="dxa"/>
            <w:tcBorders>
              <w:left w:val="single" w:color="auto" w:sz="12" w:space="0"/>
            </w:tcBorders>
            <w:vAlign w:val="center"/>
          </w:tcPr>
          <w:p w14:paraId="3838927D">
            <w:pPr>
              <w:keepNext w:val="0"/>
              <w:keepLines w:val="0"/>
              <w:widowControl/>
              <w:suppressLineNumbers w:val="0"/>
              <w:spacing w:before="0" w:beforeAutospacing="0" w:after="0" w:afterAutospacing="0"/>
              <w:ind w:left="0" w:right="0"/>
              <w:jc w:val="center"/>
              <w:rPr>
                <w:rFonts w:hint="default" w:ascii="宋体"/>
                <w:b/>
                <w:sz w:val="24"/>
                <w:szCs w:val="20"/>
              </w:rPr>
            </w:pPr>
            <w:r>
              <w:rPr>
                <w:rFonts w:hint="eastAsia" w:ascii="宋体"/>
                <w:b/>
                <w:sz w:val="24"/>
                <w:szCs w:val="20"/>
              </w:rPr>
              <w:t>备注</w:t>
            </w:r>
          </w:p>
        </w:tc>
        <w:tc>
          <w:tcPr>
            <w:tcW w:w="8140" w:type="dxa"/>
            <w:gridSpan w:val="10"/>
            <w:tcBorders>
              <w:top w:val="single" w:color="auto" w:sz="8" w:space="0"/>
              <w:bottom w:val="single" w:color="auto" w:sz="8" w:space="0"/>
              <w:right w:val="single" w:color="auto" w:sz="12" w:space="0"/>
            </w:tcBorders>
          </w:tcPr>
          <w:p w14:paraId="4E81660D">
            <w:pPr>
              <w:keepNext w:val="0"/>
              <w:keepLines w:val="0"/>
              <w:widowControl/>
              <w:suppressLineNumbers w:val="0"/>
              <w:spacing w:before="0" w:beforeAutospacing="0" w:after="0" w:afterAutospacing="0"/>
              <w:ind w:left="0" w:right="0"/>
              <w:jc w:val="both"/>
              <w:rPr>
                <w:rFonts w:hint="default" w:ascii="宋体"/>
                <w:sz w:val="24"/>
                <w:szCs w:val="20"/>
              </w:rPr>
            </w:pPr>
          </w:p>
        </w:tc>
      </w:tr>
    </w:tbl>
    <w:p w14:paraId="4C4E6992">
      <w:pPr>
        <w:widowControl/>
        <w:spacing w:line="560" w:lineRule="exact"/>
        <w:jc w:val="both"/>
        <w:rPr>
          <w:rFonts w:hint="default" w:ascii="仿宋_GB2312" w:hAnsi="仿宋_GB2312"/>
          <w:color w:val="444444"/>
          <w:kern w:val="0"/>
          <w:szCs w:val="32"/>
          <w:lang w:val="en-US" w:eastAsia="zh-CN"/>
        </w:rPr>
      </w:pPr>
    </w:p>
    <w:sectPr>
      <w:pgSz w:w="11906" w:h="16838"/>
      <w:pgMar w:top="935" w:right="1797" w:bottom="1091" w:left="1400" w:header="851" w:footer="59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714AD80-3C27-46CE-8064-BDC15B806D4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63B3221-5A48-4413-A316-CA7E87875D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02A0304-5AE9-440D-A4F1-A39D86CF01A7}"/>
  </w:font>
  <w:font w:name="隶书">
    <w:panose1 w:val="02010509060101010101"/>
    <w:charset w:val="86"/>
    <w:family w:val="modern"/>
    <w:pitch w:val="default"/>
    <w:sig w:usb0="00000001" w:usb1="080E0000" w:usb2="00000000" w:usb3="00000000" w:csb0="00040000" w:csb1="00000000"/>
    <w:embedRegular r:id="rId4" w:fontKey="{95EBC340-4CBD-4379-B0D7-D59FEC8F5ED4}"/>
  </w:font>
  <w:font w:name="仿宋">
    <w:panose1 w:val="02010609060101010101"/>
    <w:charset w:val="86"/>
    <w:family w:val="modern"/>
    <w:pitch w:val="default"/>
    <w:sig w:usb0="800002BF" w:usb1="38CF7CFA" w:usb2="00000016" w:usb3="00000000" w:csb0="00040001" w:csb1="00000000"/>
    <w:embedRegular r:id="rId5" w:fontKey="{B5E48A5B-19C6-439F-9506-37E300ECD8D2}"/>
  </w:font>
  <w:font w:name="楷体">
    <w:panose1 w:val="02010609060101010101"/>
    <w:charset w:val="86"/>
    <w:family w:val="auto"/>
    <w:pitch w:val="default"/>
    <w:sig w:usb0="800002BF" w:usb1="38CF7CFA" w:usb2="00000016" w:usb3="00000000" w:csb0="00040001" w:csb1="00000000"/>
    <w:embedRegular r:id="rId6" w:fontKey="{32D55434-94A0-4E1D-B725-8504E7073C8F}"/>
  </w:font>
  <w:font w:name="Wingdings 2">
    <w:panose1 w:val="05020102010507070707"/>
    <w:charset w:val="02"/>
    <w:family w:val="roman"/>
    <w:pitch w:val="default"/>
    <w:sig w:usb0="00000000" w:usb1="00000000" w:usb2="00000000" w:usb3="00000000" w:csb0="80000000" w:csb1="00000000"/>
    <w:embedRegular r:id="rId7" w:fontKey="{0E3A86A9-46D6-462B-8048-7BDF5BFADC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E9C8">
    <w:pPr>
      <w:pStyle w:val="4"/>
      <w:tabs>
        <w:tab w:val="right" w:pos="68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2570">
    <w:pPr>
      <w:pStyle w:val="4"/>
      <w:tabs>
        <w:tab w:val="right" w:pos="6840"/>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11F14"/>
    <w:multiLevelType w:val="multilevel"/>
    <w:tmpl w:val="7FA11F14"/>
    <w:lvl w:ilvl="0" w:tentative="0">
      <w:start w:val="1"/>
      <w:numFmt w:val="decimal"/>
      <w:lvlText w:val="%1."/>
      <w:lvlJc w:val="left"/>
      <w:pPr>
        <w:ind w:left="360" w:hanging="360"/>
      </w:pPr>
      <w:rPr>
        <w:rFonts w:hint="default" w:ascii="Times New Roman" w:hAnsi="Times New Roman"/>
        <w:b/>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evenAndOddHeaders w:val="1"/>
  <w:drawingGridHorizontalSpacing w:val="160"/>
  <w:drawingGridVerticalSpacing w:val="37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8"/>
    <w:rsid w:val="00010FA6"/>
    <w:rsid w:val="000D5B91"/>
    <w:rsid w:val="000D6EE1"/>
    <w:rsid w:val="000E38D7"/>
    <w:rsid w:val="00113234"/>
    <w:rsid w:val="00172AEC"/>
    <w:rsid w:val="001971EE"/>
    <w:rsid w:val="001C5093"/>
    <w:rsid w:val="002110F8"/>
    <w:rsid w:val="00223066"/>
    <w:rsid w:val="00267547"/>
    <w:rsid w:val="00282A51"/>
    <w:rsid w:val="002D1326"/>
    <w:rsid w:val="00303F5F"/>
    <w:rsid w:val="00320AC1"/>
    <w:rsid w:val="00322A0D"/>
    <w:rsid w:val="00354E9A"/>
    <w:rsid w:val="00394016"/>
    <w:rsid w:val="00395575"/>
    <w:rsid w:val="003B0138"/>
    <w:rsid w:val="004566A1"/>
    <w:rsid w:val="00484769"/>
    <w:rsid w:val="0049229C"/>
    <w:rsid w:val="004B4261"/>
    <w:rsid w:val="00530FB3"/>
    <w:rsid w:val="0054708E"/>
    <w:rsid w:val="0059280C"/>
    <w:rsid w:val="005B0EC2"/>
    <w:rsid w:val="005C3BB7"/>
    <w:rsid w:val="00643867"/>
    <w:rsid w:val="00644C97"/>
    <w:rsid w:val="006863EF"/>
    <w:rsid w:val="00730F99"/>
    <w:rsid w:val="00787F43"/>
    <w:rsid w:val="007A399E"/>
    <w:rsid w:val="007E581E"/>
    <w:rsid w:val="0081557B"/>
    <w:rsid w:val="00833C0A"/>
    <w:rsid w:val="0083777A"/>
    <w:rsid w:val="008451EB"/>
    <w:rsid w:val="0087718E"/>
    <w:rsid w:val="008B2B2C"/>
    <w:rsid w:val="008C13C0"/>
    <w:rsid w:val="00925630"/>
    <w:rsid w:val="0094073A"/>
    <w:rsid w:val="00973360"/>
    <w:rsid w:val="009D43E8"/>
    <w:rsid w:val="009D5C37"/>
    <w:rsid w:val="00A14C1F"/>
    <w:rsid w:val="00A36008"/>
    <w:rsid w:val="00A90898"/>
    <w:rsid w:val="00AE6CF4"/>
    <w:rsid w:val="00B067CD"/>
    <w:rsid w:val="00B2104D"/>
    <w:rsid w:val="00B41CE5"/>
    <w:rsid w:val="00B52D38"/>
    <w:rsid w:val="00B73078"/>
    <w:rsid w:val="00B75C27"/>
    <w:rsid w:val="00B82335"/>
    <w:rsid w:val="00B91B2F"/>
    <w:rsid w:val="00BE210F"/>
    <w:rsid w:val="00C10DE9"/>
    <w:rsid w:val="00C15660"/>
    <w:rsid w:val="00C51E50"/>
    <w:rsid w:val="00D4379C"/>
    <w:rsid w:val="00D76660"/>
    <w:rsid w:val="00DB6D5D"/>
    <w:rsid w:val="00ED12A0"/>
    <w:rsid w:val="00EF3826"/>
    <w:rsid w:val="00F31428"/>
    <w:rsid w:val="00F822DA"/>
    <w:rsid w:val="00F85903"/>
    <w:rsid w:val="00FB720D"/>
    <w:rsid w:val="00FF50EC"/>
    <w:rsid w:val="02587A29"/>
    <w:rsid w:val="05AC513D"/>
    <w:rsid w:val="066125FC"/>
    <w:rsid w:val="084514BD"/>
    <w:rsid w:val="0B6E7ECB"/>
    <w:rsid w:val="0FAE692A"/>
    <w:rsid w:val="122952B1"/>
    <w:rsid w:val="17487963"/>
    <w:rsid w:val="19D76D7C"/>
    <w:rsid w:val="1A9E6521"/>
    <w:rsid w:val="1ACF6C99"/>
    <w:rsid w:val="22793437"/>
    <w:rsid w:val="251D3B3F"/>
    <w:rsid w:val="26217CFD"/>
    <w:rsid w:val="28881316"/>
    <w:rsid w:val="28B64C5C"/>
    <w:rsid w:val="2CDB4DE3"/>
    <w:rsid w:val="34B4436C"/>
    <w:rsid w:val="359454E5"/>
    <w:rsid w:val="36695095"/>
    <w:rsid w:val="3D9904A8"/>
    <w:rsid w:val="40CA401A"/>
    <w:rsid w:val="43B67026"/>
    <w:rsid w:val="48821F10"/>
    <w:rsid w:val="4B13493C"/>
    <w:rsid w:val="4D0C68C1"/>
    <w:rsid w:val="4DBD4199"/>
    <w:rsid w:val="4E804EBB"/>
    <w:rsid w:val="52102850"/>
    <w:rsid w:val="53894668"/>
    <w:rsid w:val="5E796BC8"/>
    <w:rsid w:val="61A82DDD"/>
    <w:rsid w:val="61BE5E24"/>
    <w:rsid w:val="62991149"/>
    <w:rsid w:val="63C97994"/>
    <w:rsid w:val="651456A1"/>
    <w:rsid w:val="66DF271A"/>
    <w:rsid w:val="67A65899"/>
    <w:rsid w:val="68A666D3"/>
    <w:rsid w:val="6CD3499E"/>
    <w:rsid w:val="73575302"/>
    <w:rsid w:val="77C701C7"/>
    <w:rsid w:val="79CC5F6C"/>
    <w:rsid w:val="7C1E59E5"/>
    <w:rsid w:val="7E00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snapToGrid w:val="0"/>
      <w:spacing w:line="540" w:lineRule="atLeast"/>
      <w:textAlignment w:val="baseline"/>
    </w:pPr>
    <w:rPr>
      <w:rFonts w:ascii="Times New Roman" w:hAnsi="Times New Roman" w:eastAsia="仿宋_GB2312" w:cs="Times New Roman"/>
      <w:kern w:val="3"/>
      <w:sz w:val="32"/>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5"/>
    <w:link w:val="12"/>
    <w:qFormat/>
    <w:uiPriority w:val="0"/>
    <w:pPr>
      <w:tabs>
        <w:tab w:val="center" w:pos="4153"/>
        <w:tab w:val="right" w:pos="8306"/>
      </w:tabs>
    </w:pPr>
    <w:rPr>
      <w:rFonts w:ascii="Calibri" w:hAnsi="Calibri" w:eastAsia="宋体"/>
      <w:sz w:val="18"/>
      <w:szCs w:val="18"/>
    </w:rPr>
  </w:style>
  <w:style w:type="paragraph" w:customStyle="1" w:styleId="5">
    <w:name w:val="Header Base"/>
    <w:basedOn w:val="1"/>
    <w:qFormat/>
    <w:uiPriority w:val="0"/>
    <w:pPr>
      <w:jc w:val="both"/>
    </w:pPr>
  </w:style>
  <w:style w:type="paragraph" w:styleId="6">
    <w:name w:val="header"/>
    <w:basedOn w:val="1"/>
    <w:link w:val="14"/>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qFormat/>
    <w:uiPriority w:val="0"/>
    <w:rPr>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rPr>
      <w:rFonts w:ascii="Arial" w:hAnsi="Arial"/>
      <w:sz w:val="18"/>
    </w:rPr>
  </w:style>
  <w:style w:type="character" w:customStyle="1" w:styleId="12">
    <w:name w:val="页脚 字符"/>
    <w:basedOn w:val="10"/>
    <w:link w:val="4"/>
    <w:qFormat/>
    <w:uiPriority w:val="0"/>
    <w:rPr>
      <w:rFonts w:ascii="Calibri" w:hAnsi="Calibri" w:eastAsia="宋体" w:cs="Times New Roman"/>
      <w:kern w:val="3"/>
      <w:sz w:val="18"/>
      <w:szCs w:val="18"/>
    </w:rPr>
  </w:style>
  <w:style w:type="paragraph" w:styleId="13">
    <w:name w:val="List Paragraph"/>
    <w:basedOn w:val="1"/>
    <w:qFormat/>
    <w:uiPriority w:val="0"/>
    <w:pPr>
      <w:ind w:firstLine="420"/>
    </w:pPr>
    <w:rPr>
      <w:rFonts w:ascii="Calibri" w:hAnsi="Calibri" w:eastAsia="宋体"/>
      <w:sz w:val="21"/>
      <w:szCs w:val="22"/>
    </w:rPr>
  </w:style>
  <w:style w:type="character" w:customStyle="1" w:styleId="14">
    <w:name w:val="页眉 字符"/>
    <w:basedOn w:val="10"/>
    <w:link w:val="6"/>
    <w:qFormat/>
    <w:uiPriority w:val="99"/>
    <w:rPr>
      <w:rFonts w:ascii="Times New Roman" w:hAnsi="Times New Roman" w:eastAsia="仿宋_GB2312" w:cs="Times New Roman"/>
      <w:kern w:val="3"/>
      <w:sz w:val="18"/>
      <w:szCs w:val="18"/>
    </w:rPr>
  </w:style>
  <w:style w:type="character" w:customStyle="1" w:styleId="15">
    <w:name w:val="批注框文本 字符"/>
    <w:basedOn w:val="10"/>
    <w:link w:val="3"/>
    <w:semiHidden/>
    <w:qFormat/>
    <w:uiPriority w:val="99"/>
    <w:rPr>
      <w:rFonts w:ascii="Times New Roman" w:hAnsi="Times New Roman" w:eastAsia="仿宋_GB2312" w:cs="Times New Roman"/>
      <w:kern w:val="3"/>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d02e7ba1-bc98-4dfa-b6d8-4a8020709c9f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4B2C7389</paraID>
      <start>20</start>
      <end>22</end>
      <status>ignored</status>
      <modifiedWord/>
      <trackRevisions>false</trackRevisions>
    </reviewItem>
    <reviewItem>
      <errorID>6ba69d35-60ba-4137-a3b4-b453565b72e1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7FE479D7</paraID>
      <start>0</start>
      <end>4</end>
      <status>modified</status>
      <modifiedWord>1.</modifiedWord>
      <trackRevisions>true</trackRevisions>
    </reviewItem>
    <reviewItem>
      <errorID>f07b8dc0-52fe-4313-9578-ea750ab88609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5FC55C34</paraID>
      <start>0</start>
      <end>4</end>
      <status>modified</status>
      <modifiedWord>2.</modifiedWord>
      <trackRevisions>true</trackRevisions>
    </reviewItem>
    <reviewItem>
      <errorID>234f2fad-faf3-4e92-bc9e-e29e17168eb0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51D0075D</paraID>
      <start>0</start>
      <end>4</end>
      <status>modified</status>
      <modifiedWord>1.</modifiedWord>
      <trackRevisions>true</trackRevisions>
    </reviewItem>
    <reviewItem>
      <errorID>bd2eaa06-9590-4c21-939e-9e795d5428ff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4B2A1C5D</paraID>
      <start>0</start>
      <end>4</end>
      <status>modified</status>
      <modifiedWord>2.</modifiedWord>
      <trackRevisions>true</trackRevisions>
    </reviewItem>
    <reviewItem>
      <errorID>2cf32c06-d866-4ba5-ac73-300dff928504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F054D11</paraID>
      <start>0</start>
      <end>4</end>
      <status>modified</status>
      <modifiedWord>3.</modifiedWord>
      <trackRevisions>true</trackRevisions>
    </reviewItem>
    <reviewItem>
      <errorID>f77bb836-dabe-4353-b20a-1ddd48b8d955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66DF41A2</paraID>
      <start>0</start>
      <end>4</end>
      <status>modified</status>
      <modifiedWord>4.</modifiedWord>
      <trackRevisions>true</trackRevisions>
    </reviewItem>
    <reviewItem>
      <errorID>e6de0085-0564-416f-bb48-d548045577b8</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0</start>
      <end>2</end>
      <status>ignored</status>
      <modifiedWord/>
      <trackRevisions>false</trackRevisions>
    </reviewItem>
    <reviewItem>
      <errorID>5f143b7a-4714-4c8f-a680-075f897dc0de</errorID>
      <errorWord>其它</errorWord>
      <group>L1_Word</group>
      <groupName>字词问题</groupName>
      <ability>L2_Alias</ability>
      <abilityName>也作/曾用词</abilityName>
      <candidateList>
        <item>其他</item>
      </candidateList>
      <explain>词汇[其它]为不规范表述或旧称，其规范书面表述为[其他]。</explain>
      <paraID>7E1A142C</paraID>
      <start>81</start>
      <end>83</end>
      <status>ignored</status>
      <modifiedWord/>
      <trackRevisions>false</trackRevisions>
    </reviewItem>
    <reviewItem>
      <errorID>1cab7326-88a4-4179-ac11-e0ecff9bc3ca</errorID>
      <errorWord>后</errorWord>
      <group>L1_Word</group>
      <groupName>字词问题</groupName>
      <ability>L2_Typo</ability>
      <abilityName>字词错误</abilityName>
      <candidateList>
        <item>后需</item>
      </candidateList>
      <explain/>
      <paraID>7E1A142C</paraID>
      <start>88</start>
      <end>89</end>
      <status>ignored</status>
      <modifiedWord/>
      <trackRevisions>false</trackRevisions>
    </reviewItem>
    <reviewItem>
      <errorID>05ce1eee-e1ed-43d3-9bda-f8cc7f0a58b0</errorID>
      <errorWord>(</errorWord>
      <group>L1_Format</group>
      <groupName>格式问题</groupName>
      <ability>L2_HalfPunc</ability>
      <abilityName>全半角检查</abilityName>
      <candidateList>
        <item>（</item>
      </candidateList>
      <explain>文本全半角错误。</explain>
      <paraID>71DF9C98</paraID>
      <start>9</start>
      <end>11</end>
      <status>modified</status>
      <modifiedWord>（</modifiedWord>
      <trackRevisions>true</trackRevisions>
    </reviewItem>
    <reviewItem>
      <errorID>f4472e18-3f00-4ff3-8f5b-51b9e3ec4658</errorID>
      <errorWord>)</errorWord>
      <group>L1_Format</group>
      <groupName>格式问题</groupName>
      <ability>L2_HalfPunc</ability>
      <abilityName>全半角检查</abilityName>
      <candidateList>
        <item>）</item>
      </candidateList>
      <explain>文本全半角错误。</explain>
      <paraID>71DF9C98</paraID>
      <start>90</start>
      <end>92</end>
      <status>modified</status>
      <modifiedWord>）</modifiedWord>
      <trackRevisions>true</trackRevisions>
    </reviewItem>
    <reviewItem>
      <errorID>b220835d-74c7-4c7e-a329-cabbacdbd26a</errorID>
      <errorWord>若是</errorWord>
      <group>L1_Word</group>
      <groupName>字词问题</groupName>
      <ability>L2_Typo</ability>
      <abilityName>字词错误</abilityName>
      <candidateList>
        <item>若</item>
      </candidateList>
      <explain/>
      <paraID>6E34FF9F</paraID>
      <start>26</start>
      <end>28</end>
      <status>ignored</status>
      <modifiedWord/>
      <trackRevisions>false</trackRevisions>
    </reviewItem>
    <reviewItem>
      <errorID>e0785714-7094-416c-a964-4dd5bcdfbf7c</errorID>
      <errorWord>)</errorWord>
      <group>L1_Format</group>
      <groupName>格式问题</groupName>
      <ability>L2_HalfPunc</ability>
      <abilityName>全半角检查</abilityName>
      <candidateList>
        <item>）</item>
      </candidateList>
      <explain>文本全半角错误。</explain>
      <paraID>6E34FF9F</paraID>
      <start>59</start>
      <end>61</end>
      <status>modified</status>
      <modifiedWord>）</modifiedWord>
      <trackRevisions>true</trackRevisions>
    </reviewItem>
    <reviewItem>
      <errorID>ce90cc94-7ffe-4f6c-9b96-19c876274c64</errorID>
      <errorWord>(</errorWord>
      <group>L1_Format</group>
      <groupName>格式问题</groupName>
      <ability>L2_HalfPunc</ability>
      <abilityName>全半角检查</abilityName>
      <candidateList>
        <item>（</item>
      </candidateList>
      <explain>文本全半角错误。</explain>
      <paraID>528AFD9E</paraID>
      <start>10</start>
      <end>12</end>
      <status>modified</status>
      <modifiedWord>（</modifiedWord>
      <trackRevisions>true</trackRevisions>
    </reviewItem>
    <reviewItem>
      <errorID>c031c623-71b5-46cd-b9f1-ec67a1b6019e</errorID>
      <errorWord>)</errorWord>
      <group>L1_Format</group>
      <groupName>格式问题</groupName>
      <ability>L2_HalfPunc</ability>
      <abilityName>全半角检查</abilityName>
      <candidateList>
        <item>）</item>
      </candidateList>
      <explain>文本全半角错误。</explain>
      <paraID>528AFD9E</paraID>
      <start>101</start>
      <end>103</end>
      <status>modified</status>
      <modifiedWord>）</modifiedWord>
      <trackRevisions>true</trackRevisions>
    </reviewItem>
    <reviewItem>
      <errorID>2022dd02-2589-4e48-aa9a-2e0d68675aa5</errorID>
      <errorWord>(</errorWord>
      <group>L1_Format</group>
      <groupName>格式问题</groupName>
      <ability>L2_HalfPunc</ability>
      <abilityName>全半角检查</abilityName>
      <candidateList>
        <item>（</item>
      </candidateList>
      <explain>文本全半角错误。</explain>
      <paraID>16F129CA</paraID>
      <start>7</start>
      <end>9</end>
      <status>modified</status>
      <modifiedWord>（</modifiedWord>
      <trackRevisions>true</trackRevisions>
    </reviewItem>
    <reviewItem>
      <errorID>4a78d041-8897-4496-9b8e-93f6b4aa7cb8</errorID>
      <errorWord>)</errorWord>
      <group>L1_Format</group>
      <groupName>格式问题</groupName>
      <ability>L2_HalfPunc</ability>
      <abilityName>全半角检查</abilityName>
      <candidateList>
        <item>）</item>
      </candidateList>
      <explain>文本全半角错误。</explain>
      <paraID>16F129CA</paraID>
      <start>103</start>
      <end>105</end>
      <status>modified</status>
      <modifiedWord>）</modifiedWord>
      <trackRevisions>true</trackRevisions>
    </reviewItem>
    <reviewItem>
      <errorID>3f3652a7-a243-43d5-ba4a-cdfcea944dda</errorID>
      <errorWord>(</errorWord>
      <group>L1_Format</group>
      <groupName>格式问题</groupName>
      <ability>L2_HalfPunc</ability>
      <abilityName>全半角检查</abilityName>
      <candidateList>
        <item>（</item>
      </candidateList>
      <explain>文本全半角错误。</explain>
      <paraID>1465DF8F</paraID>
      <start>5</start>
      <end>7</end>
      <status>modified</status>
      <modifiedWord>（</modifiedWord>
      <trackRevisions>true</trackRevisions>
    </reviewItem>
    <reviewItem>
      <errorID>4761e740-e91e-474a-a264-db743828f018</errorID>
      <errorWord>涉及到</errorWord>
      <group>L1_Grammar</group>
      <groupName>语法问题</groupName>
      <ability>L2_Grammar</ability>
      <abilityName>语法错误</abilityName>
      <candidateList>
        <item>涉及</item>
      </candidateList>
      <explain>〈动〉牵涉到；关联到：案子～好几个人｜这个问题～面很广。</explain>
      <paraID>1465DF8F</paraID>
      <start>7</start>
      <end>12</end>
      <status>modified</status>
      <modifiedWord>涉及</modifiedWord>
      <trackRevisions>true</trackRevisions>
    </reviewItem>
    <reviewItem>
      <errorID>407e3353-5228-45b8-9c0a-e559b750a991</errorID>
      <errorWord>)</errorWord>
      <group>L1_Format</group>
      <groupName>格式问题</groupName>
      <ability>L2_HalfPunc</ability>
      <abilityName>全半角检查</abilityName>
      <candidateList>
        <item>）</item>
      </candidateList>
      <explain>文本全半角错误。</explain>
      <paraID>1465DF8F</paraID>
      <start>80</start>
      <end>82</end>
      <status>modified</status>
      <modifiedWord>）</modifiedWord>
      <trackRevisions>true</trackRevisions>
    </reviewItem>
    <reviewItem>
      <errorID>c69e84bc-5423-42cf-bb6a-6e671ec474a7</errorID>
      <errorWord>(</errorWord>
      <group>L1_Format</group>
      <groupName>格式问题</groupName>
      <ability>L2_HalfPunc</ability>
      <abilityName>全半角检查</abilityName>
      <candidateList>
        <item>（</item>
      </candidateList>
      <explain>文本全半角错误。</explain>
      <paraID>60BF8D04</paraID>
      <start>10</start>
      <end>12</end>
      <status>modified</status>
      <modifiedWord>（</modifiedWord>
      <trackRevisions>true</trackRevisions>
    </reviewItem>
    <reviewItem>
      <errorID>b902793c-ae90-4b32-8e26-736fb23c72b9</errorID>
      <errorWord>机时</errorWord>
      <group>L1_Word</group>
      <groupName>字词问题</groupName>
      <ability>L2_Typo</ability>
      <abilityName>字词错误</abilityName>
      <candidateList>
        <item>机制</item>
      </candidateList>
      <explain>存在发音相近字词的误用。</explain>
      <paraID>60BF8D04</paraID>
      <start>33</start>
      <end>35</end>
      <status>ignored</status>
      <modifiedWord/>
      <trackRevisions>false</trackRevisions>
    </reviewItem>
    <reviewItem>
      <errorID>a9c92846-fd65-414c-81e8-b5ea3da58cfa</errorID>
      <errorWord>)</errorWord>
      <group>L1_Format</group>
      <groupName>格式问题</groupName>
      <ability>L2_HalfPunc</ability>
      <abilityName>全半角检查</abilityName>
      <candidateList>
        <item>）</item>
      </candidateList>
      <explain>文本全半角错误。</explain>
      <paraID>60BF8D04</paraID>
      <start>36</start>
      <end>38</end>
      <status>modified</status>
      <modifiedWord>）</modifiedWord>
      <trackRevisions>true</trackRevisions>
    </reviewItem>
    <reviewItem>
      <errorID>3bdc4a5a-9b56-4dd0-8dd3-9a3ecad714c3</errorID>
      <errorWord>其它</errorWord>
      <group>L1_Word</group>
      <groupName>字词问题</groupName>
      <ability>L2_Alias</ability>
      <abilityName>也作/曾用词</abilityName>
      <candidateList>
        <item>其他</item>
      </candidateList>
      <explain>词汇[其它]为不规范表述或旧称，其规范书面表述为[其他]。</explain>
      <paraID> 6CDB3D6</paraID>
      <start>28</start>
      <end>30</end>
      <status>ignored</status>
      <modifiedWord/>
      <trackRevisions>false</trackRevisions>
    </reviewItem>
    <reviewItem>
      <errorID>3ad1d2de-9e05-40f0-a370-5359a9f8e20b</errorID>
      <errorWord>,</errorWord>
      <group>L1_Format</group>
      <groupName>格式问题</groupName>
      <ability>L2_HalfPunc</ability>
      <abilityName>全半角检查</abilityName>
      <candidateList>
        <item>，</item>
      </candidateList>
      <explain>文本全半角错误。</explain>
      <paraID> 6CDB3D6</paraID>
      <start>52</start>
      <end>54</end>
      <status>modified</status>
      <modifiedWord>，</modifiedWord>
      <trackRevisions>true</trackRevisions>
    </reviewItem>
    <reviewItem>
      <errorID>79598172-6f44-4cbb-971d-3381aa8c7947</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749F6A79</paraID>
      <start>27</start>
      <end>30</end>
      <status>modified</status>
      <modifiedWord>在</modifiedWord>
      <trackRevisions>true</trackRevisions>
    </reviewItem>
    <reviewItem>
      <errorID>b8035e87-2167-4060-96af-55d63d541b92</errorID>
      <errorWord>：须</errorWord>
      <group>L1_Word</group>
      <groupName>字词问题</groupName>
      <ability>L2_Typo</ability>
      <abilityName>字词错误</abilityName>
      <candidateList>
        <item>：</item>
      </candidateList>
      <explain/>
      <paraID>20C4AE52</paraID>
      <start>8</start>
      <end>10</end>
      <status>ignored</status>
      <modifiedWord/>
      <trackRevisions>false</trackRevisions>
    </reviewItem>
    <reviewItem>
      <errorID>3db19bf7-02fc-4bfd-b186-858ca2712517</errorID>
      <errorWord>其它</errorWord>
      <group>L1_Word</group>
      <groupName>字词问题</groupName>
      <ability>L2_Alias</ability>
      <abilityName>也作/曾用词</abilityName>
      <candidateList>
        <item>其他</item>
      </candidateList>
      <explain>词汇[其它]为不规范表述或旧称，其规范书面表述为[其他]。</explain>
      <paraID>5EE64DF2</paraID>
      <start>43</start>
      <end>45</end>
      <status>ignored</status>
      <modifiedWord/>
      <trackRevisions>false</trackRevisions>
    </reviewItem>
    <reviewItem>
      <errorID>cfab8aea-acee-4cae-9867-2dee042ea20e</errorID>
      <errorWord>须</errorWord>
      <group>L1_Word</group>
      <groupName>字词问题</groupName>
      <ability>L2_Typo</ability>
      <abilityName>字词错误</abilityName>
      <candidateList>
        <item>需</item>
      </candidateList>
      <explain>存在发音相同字词的误用。</explain>
      <paraID>2967318E</paraID>
      <start>40</start>
      <end>41</end>
      <status>ignored</status>
      <modifiedWord/>
      <trackRevisions>false</trackRevisions>
    </reviewItem>
    <reviewItem>
      <errorID>59c08c9e-c084-4002-81b4-6f0b4e41ab0d</errorID>
      <errorWord>中华人民共和国特种设备安全管理人员</errorWord>
      <group>L1_Knowledge</group>
      <groupName>知识性问题</groupName>
      <ability>L2_Knowledge</ability>
      <abilityName>其他知识</abilityName>
      <candidateList/>
      <explain>当前法律法规未收录或尚未生效，注意核查是否正确。</explain>
      <paraID>314E76A6</paraID>
      <start>72</start>
      <end>89</end>
      <status>ignored</status>
      <modifiedWord/>
      <trackRevisions>false</trackRevisions>
    </reviewItem>
  </reviewItems>
  <config/>
</contractReview>
</file>

<file path=customXml/itemProps1.xml><?xml version="1.0" encoding="utf-8"?>
<ds:datastoreItem xmlns:ds="http://schemas.openxmlformats.org/officeDocument/2006/customXml" ds:itemID="{ee6ca6b2-43e1-4186-a33c-9f07a0e0ea8b}">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12</Pages>
  <Words>3043</Words>
  <Characters>3066</Characters>
  <Lines>29</Lines>
  <Paragraphs>8</Paragraphs>
  <TotalTime>12</TotalTime>
  <ScaleCrop>false</ScaleCrop>
  <LinksUpToDate>false</LinksUpToDate>
  <CharactersWithSpaces>3383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2025-04-22T09:18:00Z</dcterms:created>
  <dc:creator>设备处</dc:creator>
  <cp:lastModifiedBy>solidard</cp:lastModifiedBy>
  <cp:lastPrinted>2026-01-25T03:37:00Z</cp:lastPrinted>
  <dcterms:modified xsi:type="dcterms:W3CDTF">2026-01-28T03:00:37Z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eyJoZGlkIjoiZjVlMjBmNzI1NGZhYTdhMWI4MTQ2N2MyZDZhZGMwOTEiLCJ1c2VySWQiOiI1ODUwMDA2ODIifQ==</vt:lpwstr>
  </property>
  <property fmtid="{D5CDD505-2E9C-101B-9397-08002B2CF9AE}" pid="3" name="KSOProductBuildVer">
    <vt:lpwstr>2052-12.1.0.24657</vt:lpwstr>
  </property>
  <property fmtid="{D5CDD505-2E9C-101B-9397-08002B2CF9AE}" pid="4" name="ICV">
    <vt:lpwstr>C8B0DD56E2994FADB6B9D57BD3009546_13</vt:lpwstr>
  </property>
</Properties>
</file>